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C0" w:rsidRDefault="00A000C0" w:rsidP="00B97C07">
      <w:pPr>
        <w:jc w:val="center"/>
        <w:rPr>
          <w:rFonts w:ascii="黑体" w:eastAsia="黑体" w:cs="ArialUnicodeMS"/>
          <w:kern w:val="0"/>
          <w:sz w:val="52"/>
          <w:szCs w:val="52"/>
        </w:rPr>
      </w:pPr>
    </w:p>
    <w:p w:rsidR="00A000C0" w:rsidRDefault="00A000C0" w:rsidP="00B97C07">
      <w:pPr>
        <w:jc w:val="center"/>
        <w:rPr>
          <w:rFonts w:ascii="黑体" w:eastAsia="黑体" w:cs="ArialUnicodeMS"/>
          <w:kern w:val="0"/>
          <w:sz w:val="52"/>
          <w:szCs w:val="52"/>
        </w:rPr>
      </w:pPr>
    </w:p>
    <w:p w:rsidR="00DB2A7A" w:rsidRDefault="00DB2A7A" w:rsidP="00B97C07">
      <w:pPr>
        <w:jc w:val="center"/>
        <w:rPr>
          <w:rFonts w:ascii="黑体" w:eastAsia="黑体" w:cs="ArialUnicodeMS"/>
          <w:kern w:val="0"/>
          <w:sz w:val="52"/>
          <w:szCs w:val="52"/>
        </w:rPr>
      </w:pPr>
    </w:p>
    <w:p w:rsidR="00DB2A7A" w:rsidRDefault="00DB2A7A" w:rsidP="002A778D">
      <w:pPr>
        <w:rPr>
          <w:rFonts w:ascii="黑体" w:eastAsia="黑体" w:cs="ArialUnicodeMS"/>
          <w:kern w:val="0"/>
          <w:sz w:val="52"/>
          <w:szCs w:val="52"/>
        </w:rPr>
      </w:pPr>
    </w:p>
    <w:p w:rsidR="00DB2A7A" w:rsidRDefault="00B97C07" w:rsidP="00B97C07">
      <w:pPr>
        <w:jc w:val="center"/>
        <w:rPr>
          <w:rFonts w:asciiTheme="majorEastAsia" w:eastAsiaTheme="majorEastAsia" w:hAnsiTheme="majorEastAsia" w:cs="ArialUnicodeMS"/>
          <w:b/>
          <w:kern w:val="0"/>
          <w:sz w:val="44"/>
          <w:szCs w:val="44"/>
        </w:rPr>
      </w:pPr>
      <w:r w:rsidRPr="007C4E46">
        <w:rPr>
          <w:rFonts w:asciiTheme="majorEastAsia" w:eastAsiaTheme="majorEastAsia" w:hAnsiTheme="majorEastAsia" w:cs="ArialUnicodeMS" w:hint="eastAsia"/>
          <w:b/>
          <w:kern w:val="0"/>
          <w:sz w:val="44"/>
          <w:szCs w:val="44"/>
        </w:rPr>
        <w:t>广西壮族自治区</w:t>
      </w:r>
      <w:r w:rsidR="00303E94" w:rsidRPr="007C4E46">
        <w:rPr>
          <w:rFonts w:asciiTheme="majorEastAsia" w:eastAsiaTheme="majorEastAsia" w:hAnsiTheme="majorEastAsia" w:cs="ArialUnicodeMS" w:hint="eastAsia"/>
          <w:b/>
          <w:kern w:val="0"/>
          <w:sz w:val="44"/>
          <w:szCs w:val="44"/>
        </w:rPr>
        <w:t>技工教育研究室</w:t>
      </w:r>
    </w:p>
    <w:p w:rsidR="00501B6B" w:rsidRDefault="00501B6B" w:rsidP="00B97C07">
      <w:pPr>
        <w:jc w:val="center"/>
        <w:rPr>
          <w:rFonts w:asciiTheme="majorEastAsia" w:eastAsiaTheme="majorEastAsia" w:hAnsiTheme="majorEastAsia"/>
          <w:b/>
          <w:kern w:val="0"/>
          <w:sz w:val="44"/>
          <w:szCs w:val="44"/>
        </w:rPr>
      </w:pPr>
    </w:p>
    <w:p w:rsidR="00B97C07" w:rsidRPr="007C4E46" w:rsidRDefault="00B97C07" w:rsidP="00B97C07">
      <w:pPr>
        <w:jc w:val="center"/>
        <w:rPr>
          <w:rFonts w:asciiTheme="majorEastAsia" w:eastAsiaTheme="majorEastAsia" w:hAnsiTheme="majorEastAsia" w:cs="ArialUnicodeMS"/>
          <w:b/>
          <w:kern w:val="0"/>
          <w:sz w:val="44"/>
          <w:szCs w:val="44"/>
        </w:rPr>
      </w:pPr>
      <w:r w:rsidRPr="007C4E46">
        <w:rPr>
          <w:rFonts w:asciiTheme="majorEastAsia" w:eastAsiaTheme="majorEastAsia" w:hAnsiTheme="majorEastAsia" w:hint="eastAsia"/>
          <w:b/>
          <w:kern w:val="0"/>
          <w:sz w:val="44"/>
          <w:szCs w:val="44"/>
        </w:rPr>
        <w:t>2020</w:t>
      </w:r>
      <w:r w:rsidRPr="007C4E46">
        <w:rPr>
          <w:rFonts w:asciiTheme="majorEastAsia" w:eastAsiaTheme="majorEastAsia" w:hAnsiTheme="majorEastAsia" w:cs="ArialUnicodeMS" w:hint="eastAsia"/>
          <w:b/>
          <w:kern w:val="0"/>
          <w:sz w:val="44"/>
          <w:szCs w:val="44"/>
        </w:rPr>
        <w:t>年部门决算</w:t>
      </w:r>
      <w:r w:rsidR="00940DF0">
        <w:rPr>
          <w:rFonts w:asciiTheme="majorEastAsia" w:eastAsiaTheme="majorEastAsia" w:hAnsiTheme="majorEastAsia" w:cs="ArialUnicodeMS" w:hint="eastAsia"/>
          <w:b/>
          <w:kern w:val="0"/>
          <w:sz w:val="44"/>
          <w:szCs w:val="44"/>
        </w:rPr>
        <w:t>公开</w:t>
      </w:r>
    </w:p>
    <w:p w:rsidR="00B97C07" w:rsidRPr="00A000C0" w:rsidRDefault="00B97C07" w:rsidP="00A000C0">
      <w:pPr>
        <w:pStyle w:val="a5"/>
        <w:ind w:left="420" w:firstLineChars="0" w:firstLine="0"/>
        <w:jc w:val="left"/>
        <w:rPr>
          <w:rFonts w:ascii="黑体" w:eastAsia="黑体" w:cs="ArialUnicodeMS"/>
          <w:kern w:val="0"/>
          <w:sz w:val="52"/>
          <w:szCs w:val="52"/>
        </w:rPr>
      </w:pPr>
    </w:p>
    <w:p w:rsidR="00A27388" w:rsidRDefault="00A27388">
      <w:pPr>
        <w:rPr>
          <w:rFonts w:ascii="仿宋_GB2312" w:eastAsia="仿宋_GB2312"/>
          <w:sz w:val="44"/>
          <w:szCs w:val="44"/>
        </w:rPr>
      </w:pPr>
    </w:p>
    <w:p w:rsidR="00A000C0" w:rsidRDefault="00A000C0">
      <w:pPr>
        <w:rPr>
          <w:rFonts w:ascii="仿宋_GB2312" w:eastAsia="仿宋_GB2312"/>
          <w:sz w:val="44"/>
          <w:szCs w:val="44"/>
        </w:rPr>
      </w:pPr>
    </w:p>
    <w:p w:rsidR="00A000C0" w:rsidRPr="00303E94" w:rsidRDefault="00A000C0">
      <w:pPr>
        <w:rPr>
          <w:rFonts w:ascii="仿宋_GB2312" w:eastAsia="仿宋_GB2312"/>
          <w:sz w:val="44"/>
          <w:szCs w:val="44"/>
        </w:rPr>
      </w:pPr>
    </w:p>
    <w:p w:rsidR="00A000C0" w:rsidRDefault="00A000C0">
      <w:pPr>
        <w:rPr>
          <w:rFonts w:ascii="仿宋_GB2312" w:eastAsia="仿宋_GB2312"/>
          <w:sz w:val="44"/>
          <w:szCs w:val="44"/>
        </w:rPr>
      </w:pPr>
    </w:p>
    <w:p w:rsidR="00A000C0" w:rsidRDefault="00A000C0">
      <w:pPr>
        <w:rPr>
          <w:rFonts w:ascii="仿宋_GB2312" w:eastAsia="仿宋_GB2312"/>
          <w:sz w:val="44"/>
          <w:szCs w:val="44"/>
        </w:rPr>
      </w:pPr>
    </w:p>
    <w:p w:rsidR="00A000C0" w:rsidRDefault="00A000C0">
      <w:pPr>
        <w:rPr>
          <w:rFonts w:ascii="仿宋_GB2312" w:eastAsia="仿宋_GB2312"/>
          <w:sz w:val="44"/>
          <w:szCs w:val="44"/>
        </w:rPr>
      </w:pPr>
    </w:p>
    <w:p w:rsidR="00A000C0" w:rsidRDefault="00A000C0">
      <w:pPr>
        <w:rPr>
          <w:rFonts w:ascii="仿宋_GB2312" w:eastAsia="仿宋_GB2312"/>
          <w:sz w:val="44"/>
          <w:szCs w:val="44"/>
        </w:rPr>
      </w:pPr>
    </w:p>
    <w:p w:rsidR="009404DC" w:rsidRDefault="009404DC" w:rsidP="00A000C0">
      <w:pPr>
        <w:ind w:firstLine="646"/>
        <w:jc w:val="center"/>
        <w:rPr>
          <w:rFonts w:ascii="黑体" w:eastAsia="黑体" w:hAnsi="黑体"/>
          <w:b/>
          <w:sz w:val="44"/>
          <w:szCs w:val="44"/>
        </w:rPr>
      </w:pPr>
    </w:p>
    <w:p w:rsidR="002A778D" w:rsidRDefault="002A778D" w:rsidP="00A000C0">
      <w:pPr>
        <w:ind w:firstLine="646"/>
        <w:jc w:val="center"/>
        <w:rPr>
          <w:rFonts w:ascii="黑体" w:eastAsia="黑体" w:hAnsi="黑体"/>
          <w:b/>
          <w:sz w:val="44"/>
          <w:szCs w:val="44"/>
        </w:rPr>
      </w:pPr>
    </w:p>
    <w:p w:rsidR="002A778D" w:rsidRDefault="002A778D" w:rsidP="00A000C0">
      <w:pPr>
        <w:ind w:firstLine="646"/>
        <w:jc w:val="center"/>
        <w:rPr>
          <w:rFonts w:ascii="黑体" w:eastAsia="黑体" w:hAnsi="黑体"/>
          <w:b/>
          <w:sz w:val="44"/>
          <w:szCs w:val="44"/>
        </w:rPr>
      </w:pPr>
    </w:p>
    <w:p w:rsidR="002A778D" w:rsidRDefault="002A778D" w:rsidP="00A000C0">
      <w:pPr>
        <w:ind w:firstLine="646"/>
        <w:jc w:val="center"/>
        <w:rPr>
          <w:rFonts w:ascii="黑体" w:eastAsia="黑体" w:hAnsi="黑体"/>
          <w:b/>
          <w:sz w:val="44"/>
          <w:szCs w:val="44"/>
        </w:rPr>
      </w:pPr>
    </w:p>
    <w:p w:rsidR="00A000C0" w:rsidRDefault="00A000C0" w:rsidP="00A000C0">
      <w:pPr>
        <w:ind w:firstLine="646"/>
        <w:jc w:val="center"/>
        <w:rPr>
          <w:rFonts w:ascii="黑体" w:eastAsia="黑体" w:hAnsi="黑体"/>
          <w:b/>
          <w:sz w:val="44"/>
          <w:szCs w:val="44"/>
        </w:rPr>
      </w:pPr>
      <w:r w:rsidRPr="00EA79F8">
        <w:rPr>
          <w:rFonts w:ascii="黑体" w:eastAsia="黑体" w:hAnsi="黑体" w:hint="eastAsia"/>
          <w:b/>
          <w:sz w:val="44"/>
          <w:szCs w:val="44"/>
        </w:rPr>
        <w:t>目    录</w:t>
      </w:r>
    </w:p>
    <w:p w:rsidR="00A000C0" w:rsidRDefault="00A000C0" w:rsidP="00A000C0">
      <w:pPr>
        <w:ind w:firstLine="646"/>
        <w:jc w:val="center"/>
        <w:rPr>
          <w:rFonts w:ascii="黑体" w:eastAsia="黑体" w:hAnsi="黑体"/>
          <w:b/>
          <w:sz w:val="44"/>
          <w:szCs w:val="44"/>
        </w:rPr>
      </w:pPr>
    </w:p>
    <w:p w:rsidR="00A000C0" w:rsidRPr="00501B6B" w:rsidRDefault="00A000C0" w:rsidP="00A000C0">
      <w:pPr>
        <w:ind w:firstLine="645"/>
        <w:rPr>
          <w:rFonts w:asciiTheme="minorEastAsia" w:eastAsiaTheme="minorEastAsia" w:hAnsiTheme="minorEastAsia"/>
          <w:b/>
          <w:sz w:val="32"/>
          <w:szCs w:val="32"/>
        </w:rPr>
      </w:pPr>
      <w:r w:rsidRPr="00501B6B">
        <w:rPr>
          <w:rFonts w:asciiTheme="minorEastAsia" w:eastAsiaTheme="minorEastAsia" w:hAnsiTheme="minorEastAsia" w:hint="eastAsia"/>
          <w:b/>
          <w:sz w:val="32"/>
          <w:szCs w:val="32"/>
        </w:rPr>
        <w:t>第一部分：</w:t>
      </w:r>
      <w:r w:rsidR="00303E94" w:rsidRPr="00501B6B">
        <w:rPr>
          <w:rFonts w:asciiTheme="minorEastAsia" w:eastAsiaTheme="minorEastAsia" w:hAnsiTheme="minorEastAsia" w:hint="eastAsia"/>
          <w:b/>
          <w:bCs/>
          <w:color w:val="000000"/>
          <w:sz w:val="32"/>
          <w:szCs w:val="32"/>
        </w:rPr>
        <w:t>广西壮族自治区技工教育研究室</w:t>
      </w:r>
      <w:r w:rsidRPr="00501B6B">
        <w:rPr>
          <w:rFonts w:asciiTheme="minorEastAsia" w:eastAsiaTheme="minorEastAsia" w:hAnsiTheme="minorEastAsia" w:hint="eastAsia"/>
          <w:b/>
          <w:sz w:val="32"/>
          <w:szCs w:val="32"/>
        </w:rPr>
        <w:t>概况</w:t>
      </w:r>
    </w:p>
    <w:p w:rsidR="00A000C0" w:rsidRPr="00501B6B" w:rsidRDefault="00A000C0" w:rsidP="00A000C0">
      <w:pPr>
        <w:ind w:firstLine="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一、主要职能</w:t>
      </w:r>
    </w:p>
    <w:p w:rsidR="00A000C0" w:rsidRPr="00501B6B" w:rsidRDefault="00A000C0" w:rsidP="00A000C0">
      <w:pPr>
        <w:ind w:firstLine="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二、部门决算单位构成</w:t>
      </w:r>
    </w:p>
    <w:p w:rsidR="00A000C0" w:rsidRPr="00501B6B" w:rsidRDefault="00A000C0" w:rsidP="00A000C0">
      <w:pPr>
        <w:ind w:firstLine="645"/>
        <w:rPr>
          <w:rFonts w:asciiTheme="minorEastAsia" w:eastAsiaTheme="minorEastAsia" w:hAnsiTheme="minorEastAsia"/>
          <w:b/>
          <w:sz w:val="32"/>
          <w:szCs w:val="32"/>
        </w:rPr>
      </w:pPr>
      <w:r w:rsidRPr="00501B6B">
        <w:rPr>
          <w:rFonts w:asciiTheme="minorEastAsia" w:eastAsiaTheme="minorEastAsia" w:hAnsiTheme="minorEastAsia" w:hint="eastAsia"/>
          <w:b/>
          <w:sz w:val="32"/>
          <w:szCs w:val="32"/>
        </w:rPr>
        <w:t>第二部分：</w:t>
      </w:r>
      <w:r w:rsidR="00303E94" w:rsidRPr="00501B6B">
        <w:rPr>
          <w:rFonts w:asciiTheme="minorEastAsia" w:eastAsiaTheme="minorEastAsia" w:hAnsiTheme="minorEastAsia" w:hint="eastAsia"/>
          <w:b/>
          <w:bCs/>
          <w:color w:val="000000"/>
          <w:sz w:val="32"/>
          <w:szCs w:val="32"/>
        </w:rPr>
        <w:t>广西壮族自治区技工教育研究室</w:t>
      </w:r>
      <w:r w:rsidRPr="00501B6B">
        <w:rPr>
          <w:rFonts w:asciiTheme="minorEastAsia" w:eastAsiaTheme="minorEastAsia" w:hAnsiTheme="minorEastAsia" w:hint="eastAsia"/>
          <w:b/>
          <w:sz w:val="32"/>
          <w:szCs w:val="32"/>
        </w:rPr>
        <w:t>2020年部门决算报表</w:t>
      </w:r>
    </w:p>
    <w:p w:rsidR="00A000C0" w:rsidRPr="00501B6B" w:rsidRDefault="00A000C0" w:rsidP="00A000C0">
      <w:pPr>
        <w:ind w:left="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表一：收入支出决算总表</w:t>
      </w:r>
    </w:p>
    <w:p w:rsidR="00A000C0" w:rsidRPr="00501B6B" w:rsidRDefault="00A000C0" w:rsidP="00A000C0">
      <w:pPr>
        <w:ind w:left="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表二：收入决算表</w:t>
      </w:r>
    </w:p>
    <w:p w:rsidR="00A000C0" w:rsidRPr="00501B6B" w:rsidRDefault="00A000C0" w:rsidP="00A000C0">
      <w:pPr>
        <w:ind w:left="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表三：支出决算表</w:t>
      </w:r>
    </w:p>
    <w:p w:rsidR="00A000C0" w:rsidRPr="00501B6B" w:rsidRDefault="00A000C0" w:rsidP="00A000C0">
      <w:pPr>
        <w:ind w:left="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表四：财政拨款收入支出决算总表</w:t>
      </w:r>
    </w:p>
    <w:p w:rsidR="00A000C0" w:rsidRPr="00501B6B" w:rsidRDefault="00A000C0" w:rsidP="00A000C0">
      <w:pPr>
        <w:ind w:left="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表五：一般公共预算财政拨款支出决算表</w:t>
      </w:r>
    </w:p>
    <w:p w:rsidR="00A000C0" w:rsidRPr="00501B6B" w:rsidRDefault="00A000C0" w:rsidP="00A000C0">
      <w:pPr>
        <w:ind w:left="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表六：一般公共预算财政拨款基本支出决算表</w:t>
      </w:r>
    </w:p>
    <w:p w:rsidR="00A000C0" w:rsidRPr="00501B6B" w:rsidRDefault="00A000C0" w:rsidP="00A000C0">
      <w:pPr>
        <w:ind w:left="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表七：一般公共预算财政拨款安排的“三公”经费支出决算表</w:t>
      </w:r>
    </w:p>
    <w:p w:rsidR="00A000C0" w:rsidRPr="00501B6B" w:rsidRDefault="00A000C0" w:rsidP="00A000C0">
      <w:pPr>
        <w:ind w:left="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表八：政府性基金预算财政拨款收入支出决算表</w:t>
      </w:r>
    </w:p>
    <w:p w:rsidR="00A000C0" w:rsidRPr="00501B6B" w:rsidRDefault="00A000C0" w:rsidP="00A000C0">
      <w:pPr>
        <w:ind w:left="645"/>
        <w:rPr>
          <w:rFonts w:asciiTheme="minorEastAsia" w:eastAsiaTheme="minorEastAsia" w:hAnsiTheme="minorEastAsia"/>
          <w:sz w:val="32"/>
          <w:szCs w:val="32"/>
        </w:rPr>
      </w:pPr>
      <w:r w:rsidRPr="00501B6B">
        <w:rPr>
          <w:rFonts w:asciiTheme="minorEastAsia" w:eastAsiaTheme="minorEastAsia" w:hAnsiTheme="minorEastAsia" w:hint="eastAsia"/>
          <w:sz w:val="32"/>
          <w:szCs w:val="32"/>
        </w:rPr>
        <w:t>表九：国有资本经营预算财政拨款收入支出决算表</w:t>
      </w:r>
    </w:p>
    <w:p w:rsidR="00A000C0" w:rsidRPr="00501B6B" w:rsidRDefault="00A000C0" w:rsidP="00A000C0">
      <w:pPr>
        <w:ind w:firstLine="645"/>
        <w:rPr>
          <w:rFonts w:asciiTheme="minorEastAsia" w:eastAsiaTheme="minorEastAsia" w:hAnsiTheme="minorEastAsia"/>
          <w:b/>
          <w:sz w:val="32"/>
          <w:szCs w:val="32"/>
        </w:rPr>
      </w:pPr>
      <w:r w:rsidRPr="00501B6B">
        <w:rPr>
          <w:rFonts w:asciiTheme="minorEastAsia" w:eastAsiaTheme="minorEastAsia" w:hAnsiTheme="minorEastAsia" w:hint="eastAsia"/>
          <w:b/>
          <w:sz w:val="32"/>
          <w:szCs w:val="32"/>
        </w:rPr>
        <w:t>第三部分：</w:t>
      </w:r>
      <w:r w:rsidR="00303E94" w:rsidRPr="00501B6B">
        <w:rPr>
          <w:rFonts w:asciiTheme="minorEastAsia" w:eastAsiaTheme="minorEastAsia" w:hAnsiTheme="minorEastAsia" w:hint="eastAsia"/>
          <w:b/>
          <w:bCs/>
          <w:color w:val="000000"/>
          <w:sz w:val="32"/>
          <w:szCs w:val="32"/>
        </w:rPr>
        <w:t>广西壮族自治区技工教育研究室</w:t>
      </w:r>
      <w:r w:rsidRPr="00501B6B">
        <w:rPr>
          <w:rFonts w:asciiTheme="minorEastAsia" w:eastAsiaTheme="minorEastAsia" w:hAnsiTheme="minorEastAsia" w:hint="eastAsia"/>
          <w:b/>
          <w:sz w:val="32"/>
          <w:szCs w:val="32"/>
        </w:rPr>
        <w:t>2020年度部门决算情况说明</w:t>
      </w:r>
    </w:p>
    <w:p w:rsidR="00A000C0" w:rsidRPr="00501B6B"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501B6B">
        <w:rPr>
          <w:rFonts w:asciiTheme="minorEastAsia" w:eastAsiaTheme="minorEastAsia" w:hAnsiTheme="minorEastAsia" w:cs="仿宋_GB2312" w:hint="eastAsia"/>
          <w:kern w:val="0"/>
          <w:sz w:val="32"/>
          <w:szCs w:val="32"/>
        </w:rPr>
        <w:lastRenderedPageBreak/>
        <w:t>一、</w:t>
      </w:r>
      <w:r w:rsidRPr="00501B6B">
        <w:rPr>
          <w:rFonts w:asciiTheme="minorEastAsia" w:eastAsiaTheme="minorEastAsia" w:hAnsiTheme="minorEastAsia" w:hint="eastAsia"/>
          <w:kern w:val="0"/>
          <w:sz w:val="32"/>
          <w:szCs w:val="32"/>
        </w:rPr>
        <w:t xml:space="preserve">2020 </w:t>
      </w:r>
      <w:r w:rsidRPr="00501B6B">
        <w:rPr>
          <w:rFonts w:asciiTheme="minorEastAsia" w:eastAsiaTheme="minorEastAsia" w:hAnsiTheme="minorEastAsia" w:cs="仿宋_GB2312" w:hint="eastAsia"/>
          <w:kern w:val="0"/>
          <w:sz w:val="32"/>
          <w:szCs w:val="32"/>
        </w:rPr>
        <w:t>年度收入支出决算总体情况。</w:t>
      </w:r>
    </w:p>
    <w:p w:rsidR="00A000C0" w:rsidRPr="00501B6B"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501B6B">
        <w:rPr>
          <w:rFonts w:asciiTheme="minorEastAsia" w:eastAsiaTheme="minorEastAsia" w:hAnsiTheme="minorEastAsia" w:cs="仿宋_GB2312" w:hint="eastAsia"/>
          <w:kern w:val="0"/>
          <w:sz w:val="32"/>
          <w:szCs w:val="32"/>
        </w:rPr>
        <w:t>二、</w:t>
      </w:r>
      <w:r w:rsidRPr="00501B6B">
        <w:rPr>
          <w:rFonts w:asciiTheme="minorEastAsia" w:eastAsiaTheme="minorEastAsia" w:hAnsiTheme="minorEastAsia" w:hint="eastAsia"/>
          <w:kern w:val="0"/>
          <w:sz w:val="32"/>
          <w:szCs w:val="32"/>
        </w:rPr>
        <w:t xml:space="preserve">2020 </w:t>
      </w:r>
      <w:r w:rsidRPr="00501B6B">
        <w:rPr>
          <w:rFonts w:asciiTheme="minorEastAsia" w:eastAsiaTheme="minorEastAsia" w:hAnsiTheme="minorEastAsia" w:cs="仿宋_GB2312" w:hint="eastAsia"/>
          <w:kern w:val="0"/>
          <w:sz w:val="32"/>
          <w:szCs w:val="32"/>
        </w:rPr>
        <w:t>年度</w:t>
      </w:r>
      <w:r w:rsidRPr="00501B6B">
        <w:rPr>
          <w:rFonts w:asciiTheme="minorEastAsia" w:eastAsiaTheme="minorEastAsia" w:hAnsiTheme="minorEastAsia" w:hint="eastAsia"/>
          <w:sz w:val="32"/>
          <w:szCs w:val="32"/>
        </w:rPr>
        <w:t>一般</w:t>
      </w:r>
      <w:r w:rsidRPr="00501B6B">
        <w:rPr>
          <w:rFonts w:asciiTheme="minorEastAsia" w:eastAsiaTheme="minorEastAsia" w:hAnsiTheme="minorEastAsia" w:cs="仿宋_GB2312" w:hint="eastAsia"/>
          <w:kern w:val="0"/>
          <w:sz w:val="32"/>
          <w:szCs w:val="32"/>
        </w:rPr>
        <w:t>公共预算财政拨款支出决算情况。</w:t>
      </w:r>
    </w:p>
    <w:p w:rsidR="00A000C0" w:rsidRPr="00501B6B"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501B6B">
        <w:rPr>
          <w:rFonts w:asciiTheme="minorEastAsia" w:eastAsiaTheme="minorEastAsia" w:hAnsiTheme="minorEastAsia" w:cs="仿宋_GB2312" w:hint="eastAsia"/>
          <w:kern w:val="0"/>
          <w:sz w:val="32"/>
          <w:szCs w:val="32"/>
        </w:rPr>
        <w:t>三、2020年度一般公共预算财政拨款基本支出决算情况说明。</w:t>
      </w:r>
    </w:p>
    <w:p w:rsidR="00A000C0" w:rsidRPr="00501B6B"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501B6B">
        <w:rPr>
          <w:rFonts w:asciiTheme="minorEastAsia" w:eastAsiaTheme="minorEastAsia" w:hAnsiTheme="minorEastAsia" w:cs="仿宋_GB2312" w:hint="eastAsia"/>
          <w:kern w:val="0"/>
          <w:sz w:val="32"/>
          <w:szCs w:val="32"/>
        </w:rPr>
        <w:t>四、</w:t>
      </w:r>
      <w:r w:rsidRPr="00501B6B">
        <w:rPr>
          <w:rFonts w:asciiTheme="minorEastAsia" w:eastAsiaTheme="minorEastAsia" w:hAnsiTheme="minorEastAsia" w:hint="eastAsia"/>
          <w:kern w:val="0"/>
          <w:sz w:val="32"/>
          <w:szCs w:val="32"/>
        </w:rPr>
        <w:t xml:space="preserve">2020 </w:t>
      </w:r>
      <w:r w:rsidRPr="00501B6B">
        <w:rPr>
          <w:rFonts w:asciiTheme="minorEastAsia" w:eastAsiaTheme="minorEastAsia" w:hAnsiTheme="minorEastAsia" w:cs="仿宋_GB2312" w:hint="eastAsia"/>
          <w:kern w:val="0"/>
          <w:sz w:val="32"/>
          <w:szCs w:val="32"/>
        </w:rPr>
        <w:t>年度政府性基金支出决算情况。</w:t>
      </w:r>
    </w:p>
    <w:p w:rsidR="00A000C0" w:rsidRPr="00501B6B"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501B6B">
        <w:rPr>
          <w:rFonts w:asciiTheme="minorEastAsia" w:eastAsiaTheme="minorEastAsia" w:hAnsiTheme="minorEastAsia" w:cs="仿宋_GB2312" w:hint="eastAsia"/>
          <w:kern w:val="0"/>
          <w:sz w:val="32"/>
          <w:szCs w:val="32"/>
        </w:rPr>
        <w:t>五、2020年度国有资本经营预算支出决算情况</w:t>
      </w:r>
    </w:p>
    <w:p w:rsidR="00A000C0" w:rsidRPr="00501B6B"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501B6B">
        <w:rPr>
          <w:rFonts w:asciiTheme="minorEastAsia" w:eastAsiaTheme="minorEastAsia" w:hAnsiTheme="minorEastAsia" w:cs="仿宋_GB2312" w:hint="eastAsia"/>
          <w:kern w:val="0"/>
          <w:sz w:val="32"/>
          <w:szCs w:val="32"/>
        </w:rPr>
        <w:t>六、2020年度</w:t>
      </w:r>
      <w:r w:rsidRPr="00501B6B">
        <w:rPr>
          <w:rFonts w:asciiTheme="minorEastAsia" w:eastAsiaTheme="minorEastAsia" w:hAnsiTheme="minorEastAsia" w:hint="eastAsia"/>
          <w:sz w:val="32"/>
          <w:szCs w:val="32"/>
        </w:rPr>
        <w:t>一般</w:t>
      </w:r>
      <w:r w:rsidR="00501B6B">
        <w:rPr>
          <w:rFonts w:asciiTheme="minorEastAsia" w:eastAsiaTheme="minorEastAsia" w:hAnsiTheme="minorEastAsia" w:cs="仿宋_GB2312" w:hint="eastAsia"/>
          <w:kern w:val="0"/>
          <w:sz w:val="32"/>
          <w:szCs w:val="32"/>
        </w:rPr>
        <w:t>公共预算财政拨款安排的“三公”</w:t>
      </w:r>
      <w:r w:rsidRPr="00501B6B">
        <w:rPr>
          <w:rFonts w:asciiTheme="minorEastAsia" w:eastAsiaTheme="minorEastAsia" w:hAnsiTheme="minorEastAsia" w:cs="仿宋_GB2312" w:hint="eastAsia"/>
          <w:kern w:val="0"/>
          <w:sz w:val="32"/>
          <w:szCs w:val="32"/>
        </w:rPr>
        <w:t>经费支出决算情况说明。</w:t>
      </w:r>
    </w:p>
    <w:p w:rsidR="00A000C0" w:rsidRPr="00501B6B" w:rsidRDefault="00A000C0" w:rsidP="00A000C0">
      <w:pPr>
        <w:autoSpaceDE w:val="0"/>
        <w:autoSpaceDN w:val="0"/>
        <w:adjustRightInd w:val="0"/>
        <w:ind w:firstLineChars="200" w:firstLine="640"/>
        <w:jc w:val="left"/>
        <w:rPr>
          <w:rFonts w:asciiTheme="minorEastAsia" w:eastAsiaTheme="minorEastAsia" w:hAnsiTheme="minorEastAsia" w:cs="仿宋_GB2312"/>
          <w:kern w:val="0"/>
          <w:sz w:val="32"/>
          <w:szCs w:val="32"/>
        </w:rPr>
      </w:pPr>
      <w:r w:rsidRPr="00501B6B">
        <w:rPr>
          <w:rFonts w:asciiTheme="minorEastAsia" w:eastAsiaTheme="minorEastAsia" w:hAnsiTheme="minorEastAsia" w:cs="仿宋_GB2312" w:hint="eastAsia"/>
          <w:kern w:val="0"/>
          <w:sz w:val="32"/>
          <w:szCs w:val="32"/>
        </w:rPr>
        <w:t>七、其他重要事项情况说明。</w:t>
      </w:r>
    </w:p>
    <w:p w:rsidR="00A000C0" w:rsidRPr="00501B6B" w:rsidRDefault="00A000C0" w:rsidP="00A000C0">
      <w:pPr>
        <w:ind w:firstLineChars="200" w:firstLine="643"/>
        <w:rPr>
          <w:rFonts w:asciiTheme="minorEastAsia" w:eastAsiaTheme="minorEastAsia" w:hAnsiTheme="minorEastAsia" w:cs="仿宋_GB2312"/>
          <w:b/>
          <w:kern w:val="0"/>
          <w:sz w:val="32"/>
          <w:szCs w:val="32"/>
        </w:rPr>
      </w:pPr>
      <w:r w:rsidRPr="00501B6B">
        <w:rPr>
          <w:rFonts w:asciiTheme="minorEastAsia" w:eastAsiaTheme="minorEastAsia" w:hAnsiTheme="minorEastAsia" w:cs="仿宋_GB2312" w:hint="eastAsia"/>
          <w:b/>
          <w:kern w:val="0"/>
          <w:sz w:val="32"/>
          <w:szCs w:val="32"/>
        </w:rPr>
        <w:t>第四部分、名词解释。</w:t>
      </w: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643"/>
        <w:rPr>
          <w:rFonts w:asciiTheme="minorEastAsia" w:eastAsiaTheme="minorEastAsia" w:hAnsiTheme="minorEastAsia" w:cs="仿宋_GB2312"/>
          <w:b/>
          <w:kern w:val="0"/>
          <w:sz w:val="32"/>
          <w:szCs w:val="32"/>
        </w:rPr>
      </w:pPr>
    </w:p>
    <w:p w:rsidR="00A325C9" w:rsidRPr="00501B6B" w:rsidRDefault="00A325C9" w:rsidP="00A325C9">
      <w:pPr>
        <w:ind w:firstLineChars="200" w:firstLine="420"/>
        <w:rPr>
          <w:rFonts w:asciiTheme="minorEastAsia" w:eastAsiaTheme="minorEastAsia" w:hAnsiTheme="minorEastAsia"/>
        </w:rPr>
      </w:pPr>
    </w:p>
    <w:p w:rsidR="00303E94" w:rsidRPr="00501B6B" w:rsidRDefault="00303E94" w:rsidP="00A325C9">
      <w:pPr>
        <w:ind w:firstLine="645"/>
        <w:jc w:val="center"/>
        <w:rPr>
          <w:rFonts w:asciiTheme="minorEastAsia" w:eastAsiaTheme="minorEastAsia" w:hAnsiTheme="minorEastAsia"/>
          <w:b/>
          <w:sz w:val="32"/>
          <w:szCs w:val="32"/>
        </w:rPr>
      </w:pPr>
    </w:p>
    <w:p w:rsidR="007C4E46" w:rsidRDefault="007C4E46" w:rsidP="00A325C9">
      <w:pPr>
        <w:ind w:firstLine="645"/>
        <w:jc w:val="center"/>
        <w:rPr>
          <w:rFonts w:ascii="黑体" w:eastAsia="黑体" w:hAnsi="黑体"/>
          <w:b/>
          <w:sz w:val="32"/>
          <w:szCs w:val="32"/>
        </w:rPr>
      </w:pPr>
    </w:p>
    <w:p w:rsidR="007C4E46" w:rsidRDefault="007C4E46" w:rsidP="00A325C9">
      <w:pPr>
        <w:ind w:firstLine="645"/>
        <w:jc w:val="center"/>
        <w:rPr>
          <w:rFonts w:ascii="黑体" w:eastAsia="黑体" w:hAnsi="黑体"/>
          <w:b/>
          <w:sz w:val="32"/>
          <w:szCs w:val="32"/>
        </w:rPr>
      </w:pPr>
    </w:p>
    <w:p w:rsidR="00303E94" w:rsidRDefault="00303E94" w:rsidP="00A325C9">
      <w:pPr>
        <w:ind w:firstLine="645"/>
        <w:jc w:val="center"/>
        <w:rPr>
          <w:rFonts w:ascii="黑体" w:eastAsia="黑体" w:hAnsi="黑体"/>
          <w:b/>
          <w:sz w:val="32"/>
          <w:szCs w:val="32"/>
        </w:rPr>
      </w:pPr>
    </w:p>
    <w:p w:rsidR="00A325C9" w:rsidRPr="002A778D" w:rsidRDefault="00A325C9" w:rsidP="00A325C9">
      <w:pPr>
        <w:ind w:firstLine="645"/>
        <w:jc w:val="center"/>
        <w:rPr>
          <w:rFonts w:ascii="黑体" w:eastAsia="黑体" w:hAnsi="黑体"/>
          <w:sz w:val="32"/>
          <w:szCs w:val="32"/>
        </w:rPr>
      </w:pPr>
      <w:r w:rsidRPr="002A778D">
        <w:rPr>
          <w:rFonts w:ascii="黑体" w:eastAsia="黑体" w:hAnsi="黑体" w:hint="eastAsia"/>
          <w:sz w:val="32"/>
          <w:szCs w:val="32"/>
        </w:rPr>
        <w:t>第一部分：</w:t>
      </w:r>
      <w:r w:rsidR="00303E94" w:rsidRPr="002A778D">
        <w:rPr>
          <w:rFonts w:ascii="黑体" w:eastAsia="黑体" w:hAnsi="黑体" w:hint="eastAsia"/>
          <w:bCs/>
          <w:color w:val="000000"/>
          <w:sz w:val="32"/>
          <w:szCs w:val="32"/>
        </w:rPr>
        <w:t>广西壮族自治区技工教育研究室</w:t>
      </w:r>
      <w:r w:rsidRPr="002A778D">
        <w:rPr>
          <w:rFonts w:ascii="黑体" w:eastAsia="黑体" w:hAnsi="黑体" w:hint="eastAsia"/>
          <w:sz w:val="32"/>
          <w:szCs w:val="32"/>
        </w:rPr>
        <w:t>概况</w:t>
      </w:r>
    </w:p>
    <w:p w:rsidR="00A325C9" w:rsidRPr="00501B6B" w:rsidRDefault="00A325C9" w:rsidP="00A325C9">
      <w:pPr>
        <w:ind w:firstLine="645"/>
        <w:rPr>
          <w:rFonts w:asciiTheme="minorEastAsia" w:eastAsiaTheme="minorEastAsia" w:hAnsiTheme="minorEastAsia"/>
          <w:b/>
          <w:sz w:val="32"/>
          <w:szCs w:val="32"/>
        </w:rPr>
      </w:pPr>
      <w:r w:rsidRPr="00501B6B">
        <w:rPr>
          <w:rFonts w:asciiTheme="minorEastAsia" w:eastAsiaTheme="minorEastAsia" w:hAnsiTheme="minorEastAsia" w:hint="eastAsia"/>
          <w:b/>
          <w:sz w:val="32"/>
          <w:szCs w:val="32"/>
        </w:rPr>
        <w:t>一、主要职能</w:t>
      </w:r>
    </w:p>
    <w:p w:rsidR="00A325C9" w:rsidRPr="00501B6B" w:rsidRDefault="00303E94" w:rsidP="00A325C9">
      <w:pPr>
        <w:spacing w:line="520" w:lineRule="exact"/>
        <w:ind w:firstLine="630"/>
        <w:rPr>
          <w:rFonts w:asciiTheme="minorEastAsia" w:eastAsiaTheme="minorEastAsia" w:hAnsiTheme="minorEastAsia" w:cs="宋体"/>
          <w:bCs/>
          <w:color w:val="000000"/>
          <w:sz w:val="32"/>
          <w:szCs w:val="32"/>
        </w:rPr>
      </w:pPr>
      <w:r w:rsidRPr="00501B6B">
        <w:rPr>
          <w:rFonts w:asciiTheme="minorEastAsia" w:eastAsiaTheme="minorEastAsia" w:hAnsiTheme="minorEastAsia" w:cs="宋体" w:hint="eastAsia"/>
          <w:bCs/>
          <w:color w:val="000000"/>
          <w:sz w:val="32"/>
          <w:szCs w:val="32"/>
        </w:rPr>
        <w:t>广西壮族自治区技工教育研究室</w:t>
      </w:r>
      <w:r w:rsidR="00D37C96">
        <w:rPr>
          <w:rFonts w:asciiTheme="minorEastAsia" w:eastAsiaTheme="minorEastAsia" w:hAnsiTheme="minorEastAsia" w:cs="宋体" w:hint="eastAsia"/>
          <w:bCs/>
          <w:color w:val="000000"/>
          <w:sz w:val="32"/>
          <w:szCs w:val="32"/>
        </w:rPr>
        <w:t>的主要职能</w:t>
      </w:r>
      <w:r w:rsidR="00A325C9" w:rsidRPr="00501B6B">
        <w:rPr>
          <w:rFonts w:asciiTheme="minorEastAsia" w:eastAsiaTheme="minorEastAsia" w:hAnsiTheme="minorEastAsia" w:cs="宋体" w:hint="eastAsia"/>
          <w:bCs/>
          <w:color w:val="000000"/>
          <w:sz w:val="32"/>
          <w:szCs w:val="32"/>
        </w:rPr>
        <w:t>是：</w:t>
      </w:r>
    </w:p>
    <w:p w:rsidR="00303E94" w:rsidRPr="00501B6B" w:rsidRDefault="002A778D" w:rsidP="00B21E45">
      <w:pPr>
        <w:jc w:val="left"/>
        <w:rPr>
          <w:rStyle w:val="24"/>
          <w:rFonts w:asciiTheme="minorEastAsia" w:eastAsiaTheme="minorEastAsia" w:hAnsiTheme="minorEastAsia" w:cs="宋体"/>
        </w:rPr>
      </w:pPr>
      <w:r>
        <w:rPr>
          <w:rStyle w:val="24"/>
          <w:rFonts w:asciiTheme="minorEastAsia" w:eastAsiaTheme="minorEastAsia" w:hAnsiTheme="minorEastAsia" w:cs="宋体" w:hint="eastAsia"/>
        </w:rPr>
        <w:t xml:space="preserve">   </w:t>
      </w:r>
      <w:r w:rsidR="00B21E45">
        <w:rPr>
          <w:rStyle w:val="24"/>
          <w:rFonts w:asciiTheme="minorEastAsia" w:eastAsiaTheme="minorEastAsia" w:hAnsiTheme="minorEastAsia" w:cs="宋体" w:hint="eastAsia"/>
        </w:rPr>
        <w:t>（一）</w:t>
      </w:r>
      <w:r w:rsidR="00303E94" w:rsidRPr="00501B6B">
        <w:rPr>
          <w:rStyle w:val="24"/>
          <w:rFonts w:asciiTheme="minorEastAsia" w:eastAsiaTheme="minorEastAsia" w:hAnsiTheme="minorEastAsia" w:cs="宋体" w:hint="eastAsia"/>
        </w:rPr>
        <w:t>承担全区技工院校的教学研究和师资培训的业务技术指导和组织实施工作。</w:t>
      </w:r>
    </w:p>
    <w:p w:rsidR="00537CB4" w:rsidRPr="00501B6B" w:rsidRDefault="00B21E45" w:rsidP="00B21E45">
      <w:pPr>
        <w:spacing w:line="520" w:lineRule="exact"/>
        <w:ind w:firstLineChars="150" w:firstLine="480"/>
        <w:jc w:val="left"/>
        <w:rPr>
          <w:rFonts w:asciiTheme="minorEastAsia" w:eastAsiaTheme="minorEastAsia" w:hAnsiTheme="minorEastAsia" w:cs="宋体"/>
          <w:bCs/>
          <w:color w:val="000000"/>
          <w:sz w:val="32"/>
          <w:szCs w:val="32"/>
        </w:rPr>
      </w:pPr>
      <w:r>
        <w:rPr>
          <w:rStyle w:val="24"/>
          <w:rFonts w:asciiTheme="minorEastAsia" w:eastAsiaTheme="minorEastAsia" w:hAnsiTheme="minorEastAsia" w:cs="宋体" w:hint="eastAsia"/>
        </w:rPr>
        <w:t>（二）</w:t>
      </w:r>
      <w:r w:rsidR="00303E94" w:rsidRPr="00501B6B">
        <w:rPr>
          <w:rStyle w:val="24"/>
          <w:rFonts w:asciiTheme="minorEastAsia" w:eastAsiaTheme="minorEastAsia" w:hAnsiTheme="minorEastAsia" w:cs="宋体" w:hint="eastAsia"/>
        </w:rPr>
        <w:t>承担全区技工院校学生免学费和国家助学金资助的有关事务性工作。</w:t>
      </w:r>
    </w:p>
    <w:p w:rsidR="00537CB4" w:rsidRPr="00501B6B" w:rsidRDefault="00537CB4" w:rsidP="00537CB4">
      <w:pPr>
        <w:shd w:val="clear" w:color="auto" w:fill="FFFFFF"/>
        <w:spacing w:line="480" w:lineRule="atLeast"/>
        <w:ind w:firstLine="480"/>
        <w:rPr>
          <w:rFonts w:asciiTheme="minorEastAsia" w:eastAsiaTheme="minorEastAsia" w:hAnsiTheme="minorEastAsia"/>
          <w:color w:val="333333"/>
          <w:sz w:val="32"/>
          <w:szCs w:val="32"/>
        </w:rPr>
      </w:pPr>
      <w:r w:rsidRPr="00501B6B">
        <w:rPr>
          <w:rFonts w:asciiTheme="minorEastAsia" w:eastAsiaTheme="minorEastAsia" w:hAnsiTheme="minorEastAsia" w:cs="宋体" w:hint="eastAsia"/>
          <w:b/>
          <w:sz w:val="32"/>
          <w:szCs w:val="32"/>
        </w:rPr>
        <w:t>二、人员构成情况</w:t>
      </w:r>
    </w:p>
    <w:p w:rsidR="00AC1ABB" w:rsidRPr="00501B6B" w:rsidRDefault="00303E94" w:rsidP="00AC1ABB">
      <w:pPr>
        <w:spacing w:line="520" w:lineRule="exact"/>
        <w:ind w:firstLineChars="200" w:firstLine="640"/>
        <w:rPr>
          <w:rFonts w:asciiTheme="minorEastAsia" w:eastAsiaTheme="minorEastAsia" w:hAnsiTheme="minorEastAsia" w:cs="宋体"/>
          <w:bCs/>
          <w:color w:val="000000"/>
          <w:sz w:val="32"/>
          <w:szCs w:val="32"/>
        </w:rPr>
      </w:pPr>
      <w:r w:rsidRPr="00501B6B">
        <w:rPr>
          <w:rFonts w:asciiTheme="minorEastAsia" w:eastAsiaTheme="minorEastAsia" w:hAnsiTheme="minorEastAsia" w:cs="宋体" w:hint="eastAsia"/>
          <w:sz w:val="32"/>
          <w:szCs w:val="32"/>
        </w:rPr>
        <w:t>广西壮族自治区技工教育研究室</w:t>
      </w:r>
      <w:r w:rsidR="00AC1ABB" w:rsidRPr="00501B6B">
        <w:rPr>
          <w:rFonts w:asciiTheme="minorEastAsia" w:eastAsiaTheme="minorEastAsia" w:hAnsiTheme="minorEastAsia" w:hint="eastAsia"/>
          <w:bCs/>
          <w:sz w:val="32"/>
          <w:szCs w:val="32"/>
        </w:rPr>
        <w:t>是</w:t>
      </w:r>
      <w:r w:rsidR="00AC1ABB" w:rsidRPr="00501B6B">
        <w:rPr>
          <w:rFonts w:asciiTheme="minorEastAsia" w:eastAsiaTheme="minorEastAsia" w:hAnsiTheme="minorEastAsia" w:cs="宋体" w:hint="eastAsia"/>
          <w:sz w:val="32"/>
          <w:szCs w:val="32"/>
        </w:rPr>
        <w:t>隶属于</w:t>
      </w:r>
      <w:r w:rsidR="00537CB4" w:rsidRPr="00501B6B">
        <w:rPr>
          <w:rFonts w:asciiTheme="minorEastAsia" w:eastAsiaTheme="minorEastAsia" w:hAnsiTheme="minorEastAsia" w:hint="eastAsia"/>
          <w:bCs/>
          <w:sz w:val="32"/>
          <w:szCs w:val="32"/>
        </w:rPr>
        <w:t>自治区人力资源和社会保障厅下</w:t>
      </w:r>
      <w:r w:rsidR="00E51C9F" w:rsidRPr="00501B6B">
        <w:rPr>
          <w:rFonts w:asciiTheme="minorEastAsia" w:eastAsiaTheme="minorEastAsia" w:hAnsiTheme="minorEastAsia" w:hint="eastAsia"/>
          <w:bCs/>
          <w:sz w:val="32"/>
          <w:szCs w:val="32"/>
        </w:rPr>
        <w:t>属</w:t>
      </w:r>
      <w:r w:rsidR="00537CB4" w:rsidRPr="00501B6B">
        <w:rPr>
          <w:rFonts w:asciiTheme="minorEastAsia" w:eastAsiaTheme="minorEastAsia" w:hAnsiTheme="minorEastAsia" w:hint="eastAsia"/>
          <w:bCs/>
          <w:sz w:val="32"/>
          <w:szCs w:val="32"/>
        </w:rPr>
        <w:t>的</w:t>
      </w:r>
      <w:r w:rsidR="00B21E45">
        <w:rPr>
          <w:rFonts w:asciiTheme="minorEastAsia" w:eastAsiaTheme="minorEastAsia" w:hAnsiTheme="minorEastAsia" w:hint="eastAsia"/>
          <w:bCs/>
          <w:sz w:val="32"/>
          <w:szCs w:val="32"/>
        </w:rPr>
        <w:t>正处级公益一类</w:t>
      </w:r>
      <w:r w:rsidR="00537CB4" w:rsidRPr="00501B6B">
        <w:rPr>
          <w:rFonts w:asciiTheme="minorEastAsia" w:eastAsiaTheme="minorEastAsia" w:hAnsiTheme="minorEastAsia" w:hint="eastAsia"/>
          <w:bCs/>
          <w:sz w:val="32"/>
          <w:szCs w:val="32"/>
        </w:rPr>
        <w:t>事业单位。</w:t>
      </w:r>
      <w:r w:rsidR="00AC1ABB" w:rsidRPr="00501B6B">
        <w:rPr>
          <w:rFonts w:asciiTheme="minorEastAsia" w:eastAsiaTheme="minorEastAsia" w:hAnsiTheme="minorEastAsia" w:cs="宋体" w:hint="eastAsia"/>
          <w:bCs/>
          <w:color w:val="000000"/>
          <w:sz w:val="32"/>
          <w:szCs w:val="32"/>
        </w:rPr>
        <w:t>技工教育研究室核定编制7人，实有人数7人；退休干部3人。</w:t>
      </w:r>
    </w:p>
    <w:p w:rsidR="00185089" w:rsidRPr="00501B6B" w:rsidRDefault="00185089" w:rsidP="00537CB4">
      <w:pPr>
        <w:spacing w:line="520" w:lineRule="exact"/>
        <w:rPr>
          <w:rFonts w:asciiTheme="minorEastAsia" w:eastAsiaTheme="minorEastAsia" w:hAnsiTheme="minorEastAsia" w:cs="宋体"/>
          <w:bCs/>
          <w:color w:val="000000"/>
          <w:sz w:val="32"/>
          <w:szCs w:val="32"/>
        </w:rPr>
      </w:pPr>
    </w:p>
    <w:p w:rsidR="00185089" w:rsidRPr="00501B6B" w:rsidRDefault="00185089" w:rsidP="00537CB4">
      <w:pPr>
        <w:spacing w:line="520" w:lineRule="exact"/>
        <w:rPr>
          <w:rFonts w:asciiTheme="minorEastAsia" w:eastAsiaTheme="minorEastAsia" w:hAnsiTheme="minorEastAsia" w:cs="宋体"/>
          <w:bCs/>
          <w:color w:val="000000"/>
          <w:sz w:val="32"/>
          <w:szCs w:val="32"/>
        </w:rPr>
      </w:pPr>
    </w:p>
    <w:p w:rsidR="00185089" w:rsidRPr="00501B6B" w:rsidRDefault="00185089" w:rsidP="00537CB4">
      <w:pPr>
        <w:spacing w:line="520" w:lineRule="exact"/>
        <w:rPr>
          <w:rFonts w:asciiTheme="minorEastAsia" w:eastAsiaTheme="minorEastAsia" w:hAnsiTheme="minorEastAsia" w:cs="宋体"/>
          <w:bCs/>
          <w:color w:val="000000"/>
          <w:sz w:val="32"/>
          <w:szCs w:val="32"/>
        </w:rPr>
      </w:pPr>
    </w:p>
    <w:p w:rsidR="00185089" w:rsidRPr="00501B6B" w:rsidRDefault="00185089" w:rsidP="00537CB4">
      <w:pPr>
        <w:spacing w:line="520" w:lineRule="exact"/>
        <w:rPr>
          <w:rFonts w:asciiTheme="minorEastAsia" w:eastAsiaTheme="minorEastAsia" w:hAnsiTheme="minorEastAsia" w:cs="宋体"/>
          <w:bCs/>
          <w:color w:val="000000"/>
          <w:sz w:val="32"/>
          <w:szCs w:val="32"/>
        </w:rPr>
      </w:pPr>
    </w:p>
    <w:p w:rsidR="00185089" w:rsidRPr="00501B6B" w:rsidRDefault="00185089" w:rsidP="00537CB4">
      <w:pPr>
        <w:spacing w:line="520" w:lineRule="exact"/>
        <w:rPr>
          <w:rFonts w:asciiTheme="minorEastAsia" w:eastAsiaTheme="minorEastAsia" w:hAnsiTheme="minorEastAsia" w:cs="宋体"/>
          <w:bCs/>
          <w:color w:val="000000"/>
          <w:sz w:val="32"/>
          <w:szCs w:val="32"/>
        </w:rPr>
      </w:pPr>
    </w:p>
    <w:p w:rsidR="00185089" w:rsidRPr="00501B6B" w:rsidRDefault="00185089" w:rsidP="00537CB4">
      <w:pPr>
        <w:spacing w:line="520" w:lineRule="exact"/>
        <w:rPr>
          <w:rFonts w:asciiTheme="minorEastAsia" w:eastAsiaTheme="minorEastAsia" w:hAnsiTheme="minorEastAsia" w:cs="宋体"/>
          <w:bCs/>
          <w:color w:val="000000"/>
          <w:sz w:val="32"/>
          <w:szCs w:val="32"/>
        </w:rPr>
      </w:pPr>
    </w:p>
    <w:p w:rsidR="00185089" w:rsidRPr="00501B6B" w:rsidRDefault="00185089" w:rsidP="00537CB4">
      <w:pPr>
        <w:spacing w:line="520" w:lineRule="exact"/>
        <w:rPr>
          <w:rFonts w:asciiTheme="minorEastAsia" w:eastAsiaTheme="minorEastAsia" w:hAnsiTheme="minorEastAsia" w:cs="宋体"/>
          <w:bCs/>
          <w:color w:val="000000"/>
          <w:sz w:val="32"/>
          <w:szCs w:val="32"/>
        </w:rPr>
      </w:pPr>
    </w:p>
    <w:p w:rsidR="00185089" w:rsidRDefault="00185089" w:rsidP="00537CB4">
      <w:pPr>
        <w:spacing w:line="520" w:lineRule="exact"/>
        <w:rPr>
          <w:rFonts w:ascii="宋体" w:hAnsi="宋体" w:cs="宋体"/>
          <w:bCs/>
          <w:color w:val="000000"/>
          <w:sz w:val="28"/>
          <w:szCs w:val="28"/>
        </w:rPr>
        <w:sectPr w:rsidR="00185089" w:rsidSect="007C4E46">
          <w:pgSz w:w="11906" w:h="16838"/>
          <w:pgMar w:top="1418" w:right="1418" w:bottom="1418" w:left="1418" w:header="851" w:footer="992" w:gutter="0"/>
          <w:cols w:space="425"/>
          <w:docGrid w:type="lines" w:linePitch="312"/>
        </w:sectPr>
      </w:pPr>
    </w:p>
    <w:p w:rsidR="00BD4C5C" w:rsidRPr="00BD4C5C" w:rsidRDefault="00185089" w:rsidP="00185089">
      <w:pPr>
        <w:jc w:val="center"/>
        <w:rPr>
          <w:rFonts w:ascii="黑体" w:eastAsia="黑体" w:hAnsi="黑体"/>
          <w:b/>
          <w:sz w:val="32"/>
          <w:szCs w:val="32"/>
        </w:rPr>
      </w:pPr>
      <w:r w:rsidRPr="002A778D">
        <w:rPr>
          <w:rFonts w:ascii="黑体" w:eastAsia="黑体" w:hAnsi="黑体" w:hint="eastAsia"/>
          <w:sz w:val="32"/>
          <w:szCs w:val="32"/>
        </w:rPr>
        <w:lastRenderedPageBreak/>
        <w:t>第二部分：</w:t>
      </w:r>
      <w:r w:rsidR="00303E94" w:rsidRPr="002A778D">
        <w:rPr>
          <w:rFonts w:ascii="黑体" w:eastAsia="黑体" w:hAnsi="黑体" w:hint="eastAsia"/>
          <w:bCs/>
          <w:color w:val="000000"/>
          <w:sz w:val="32"/>
          <w:szCs w:val="32"/>
        </w:rPr>
        <w:t>广西壮族自治区技工教育研究室</w:t>
      </w:r>
      <w:r w:rsidRPr="002A778D">
        <w:rPr>
          <w:rFonts w:ascii="黑体" w:eastAsia="黑体" w:hAnsi="黑体" w:hint="eastAsia"/>
          <w:sz w:val="32"/>
          <w:szCs w:val="32"/>
        </w:rPr>
        <w:t>2020年部门决算报表</w:t>
      </w:r>
    </w:p>
    <w:p w:rsidR="00185089" w:rsidRDefault="00185089" w:rsidP="00185089">
      <w:pPr>
        <w:rPr>
          <w:rFonts w:ascii="黑体" w:eastAsia="黑体" w:hAnsi="黑体" w:cs="宋体"/>
          <w:color w:val="000000"/>
          <w:kern w:val="0"/>
          <w:sz w:val="32"/>
          <w:szCs w:val="32"/>
        </w:rPr>
      </w:pPr>
      <w:r w:rsidRPr="001106F9">
        <w:rPr>
          <w:rFonts w:ascii="黑体" w:eastAsia="黑体" w:hAnsi="黑体" w:cs="宋体" w:hint="eastAsia"/>
          <w:color w:val="000000"/>
          <w:kern w:val="0"/>
          <w:sz w:val="32"/>
          <w:szCs w:val="32"/>
        </w:rPr>
        <w:t>表一：收入支出决算总表</w:t>
      </w:r>
    </w:p>
    <w:p w:rsidR="00185089" w:rsidRPr="009404DC" w:rsidRDefault="00185089" w:rsidP="002A778D">
      <w:pPr>
        <w:jc w:val="center"/>
        <w:rPr>
          <w:rFonts w:ascii="宋体" w:cs="宋体"/>
          <w:color w:val="000000"/>
          <w:kern w:val="0"/>
          <w:sz w:val="32"/>
          <w:szCs w:val="32"/>
        </w:rPr>
      </w:pPr>
      <w:r w:rsidRPr="009404DC">
        <w:rPr>
          <w:rFonts w:ascii="宋体" w:cs="宋体" w:hint="eastAsia"/>
          <w:color w:val="000000"/>
          <w:kern w:val="0"/>
          <w:sz w:val="32"/>
          <w:szCs w:val="32"/>
        </w:rPr>
        <w:t>表一：收入支出决算总表</w:t>
      </w:r>
    </w:p>
    <w:tbl>
      <w:tblPr>
        <w:tblW w:w="5000" w:type="pct"/>
        <w:tblLook w:val="04A0"/>
      </w:tblPr>
      <w:tblGrid>
        <w:gridCol w:w="4574"/>
        <w:gridCol w:w="656"/>
        <w:gridCol w:w="2446"/>
        <w:gridCol w:w="4574"/>
        <w:gridCol w:w="656"/>
        <w:gridCol w:w="2446"/>
      </w:tblGrid>
      <w:tr w:rsidR="00AC1ABB" w:rsidRPr="009404DC" w:rsidTr="00AC1ABB">
        <w:trPr>
          <w:trHeight w:val="255"/>
        </w:trPr>
        <w:tc>
          <w:tcPr>
            <w:tcW w:w="1494" w:type="pct"/>
            <w:tcBorders>
              <w:top w:val="nil"/>
              <w:left w:val="nil"/>
              <w:bottom w:val="nil"/>
              <w:right w:val="nil"/>
            </w:tcBorders>
            <w:shd w:val="clear" w:color="auto" w:fill="auto"/>
            <w:noWrap/>
            <w:vAlign w:val="bottom"/>
            <w:hideMark/>
          </w:tcPr>
          <w:p w:rsidR="00AC1ABB" w:rsidRPr="009404DC" w:rsidRDefault="00AC1ABB" w:rsidP="00AC1ABB">
            <w:pPr>
              <w:widowControl/>
              <w:jc w:val="left"/>
              <w:rPr>
                <w:rFonts w:ascii="Arial" w:hAnsi="Arial" w:cs="Arial"/>
                <w:color w:val="000000"/>
                <w:kern w:val="0"/>
                <w:sz w:val="32"/>
                <w:szCs w:val="32"/>
              </w:rPr>
            </w:pPr>
          </w:p>
        </w:tc>
        <w:tc>
          <w:tcPr>
            <w:tcW w:w="205" w:type="pct"/>
            <w:tcBorders>
              <w:top w:val="nil"/>
              <w:left w:val="nil"/>
              <w:bottom w:val="nil"/>
              <w:right w:val="nil"/>
            </w:tcBorders>
            <w:shd w:val="clear" w:color="auto" w:fill="auto"/>
            <w:noWrap/>
            <w:vAlign w:val="bottom"/>
            <w:hideMark/>
          </w:tcPr>
          <w:p w:rsidR="00AC1ABB" w:rsidRPr="009404DC" w:rsidRDefault="00AC1ABB" w:rsidP="00AC1ABB">
            <w:pPr>
              <w:widowControl/>
              <w:jc w:val="left"/>
              <w:rPr>
                <w:rFonts w:ascii="Arial" w:hAnsi="Arial" w:cs="Arial"/>
                <w:color w:val="000000"/>
                <w:kern w:val="0"/>
                <w:sz w:val="32"/>
                <w:szCs w:val="32"/>
              </w:rPr>
            </w:pPr>
          </w:p>
        </w:tc>
        <w:tc>
          <w:tcPr>
            <w:tcW w:w="800" w:type="pct"/>
            <w:tcBorders>
              <w:top w:val="nil"/>
              <w:left w:val="nil"/>
              <w:bottom w:val="nil"/>
              <w:right w:val="nil"/>
            </w:tcBorders>
            <w:shd w:val="clear" w:color="auto" w:fill="auto"/>
            <w:noWrap/>
            <w:vAlign w:val="bottom"/>
            <w:hideMark/>
          </w:tcPr>
          <w:p w:rsidR="00AC1ABB" w:rsidRPr="009404DC" w:rsidRDefault="00AC1ABB" w:rsidP="00AC1ABB">
            <w:pPr>
              <w:widowControl/>
              <w:jc w:val="left"/>
              <w:rPr>
                <w:rFonts w:ascii="Arial" w:hAnsi="Arial" w:cs="Arial"/>
                <w:color w:val="000000"/>
                <w:kern w:val="0"/>
                <w:sz w:val="32"/>
                <w:szCs w:val="32"/>
              </w:rPr>
            </w:pPr>
          </w:p>
        </w:tc>
        <w:tc>
          <w:tcPr>
            <w:tcW w:w="1494" w:type="pct"/>
            <w:tcBorders>
              <w:top w:val="nil"/>
              <w:left w:val="nil"/>
              <w:bottom w:val="nil"/>
              <w:right w:val="nil"/>
            </w:tcBorders>
            <w:shd w:val="clear" w:color="auto" w:fill="auto"/>
            <w:noWrap/>
            <w:vAlign w:val="bottom"/>
            <w:hideMark/>
          </w:tcPr>
          <w:p w:rsidR="00AC1ABB" w:rsidRPr="009404DC" w:rsidRDefault="00AC1ABB" w:rsidP="00AC1ABB">
            <w:pPr>
              <w:widowControl/>
              <w:jc w:val="left"/>
              <w:rPr>
                <w:rFonts w:ascii="Arial" w:hAnsi="Arial" w:cs="Arial"/>
                <w:color w:val="000000"/>
                <w:kern w:val="0"/>
                <w:sz w:val="32"/>
                <w:szCs w:val="32"/>
              </w:rPr>
            </w:pPr>
          </w:p>
        </w:tc>
        <w:tc>
          <w:tcPr>
            <w:tcW w:w="205" w:type="pct"/>
            <w:tcBorders>
              <w:top w:val="nil"/>
              <w:left w:val="nil"/>
              <w:bottom w:val="nil"/>
              <w:right w:val="nil"/>
            </w:tcBorders>
            <w:shd w:val="clear" w:color="auto" w:fill="auto"/>
            <w:noWrap/>
            <w:vAlign w:val="bottom"/>
            <w:hideMark/>
          </w:tcPr>
          <w:p w:rsidR="00AC1ABB" w:rsidRPr="009404DC" w:rsidRDefault="00AC1ABB" w:rsidP="00AC1ABB">
            <w:pPr>
              <w:widowControl/>
              <w:jc w:val="left"/>
              <w:rPr>
                <w:rFonts w:ascii="Arial" w:hAnsi="Arial" w:cs="Arial"/>
                <w:color w:val="000000"/>
                <w:kern w:val="0"/>
                <w:sz w:val="32"/>
                <w:szCs w:val="32"/>
              </w:rPr>
            </w:pPr>
          </w:p>
        </w:tc>
        <w:tc>
          <w:tcPr>
            <w:tcW w:w="800" w:type="pct"/>
            <w:tcBorders>
              <w:top w:val="nil"/>
              <w:left w:val="nil"/>
              <w:bottom w:val="nil"/>
              <w:right w:val="nil"/>
            </w:tcBorders>
            <w:shd w:val="clear" w:color="auto" w:fill="auto"/>
            <w:noWrap/>
            <w:vAlign w:val="bottom"/>
            <w:hideMark/>
          </w:tcPr>
          <w:p w:rsidR="00AC1ABB" w:rsidRPr="009404DC" w:rsidRDefault="00AC1ABB" w:rsidP="00AC1ABB">
            <w:pPr>
              <w:widowControl/>
              <w:jc w:val="right"/>
              <w:rPr>
                <w:rFonts w:ascii="宋体" w:hAnsi="宋体" w:cs="Arial"/>
                <w:color w:val="000000"/>
                <w:kern w:val="0"/>
                <w:sz w:val="32"/>
                <w:szCs w:val="32"/>
              </w:rPr>
            </w:pPr>
            <w:r w:rsidRPr="009404DC">
              <w:rPr>
                <w:rFonts w:ascii="宋体" w:hAnsi="宋体" w:cs="Arial" w:hint="eastAsia"/>
                <w:color w:val="000000"/>
                <w:kern w:val="0"/>
                <w:sz w:val="32"/>
                <w:szCs w:val="32"/>
              </w:rPr>
              <w:t>公开01表</w:t>
            </w:r>
          </w:p>
        </w:tc>
      </w:tr>
      <w:tr w:rsidR="00AC1ABB" w:rsidRPr="00AC1ABB" w:rsidTr="00AC1ABB">
        <w:trPr>
          <w:trHeight w:val="255"/>
        </w:trPr>
        <w:tc>
          <w:tcPr>
            <w:tcW w:w="1494" w:type="pct"/>
            <w:tcBorders>
              <w:top w:val="nil"/>
              <w:left w:val="nil"/>
              <w:bottom w:val="nil"/>
              <w:right w:val="nil"/>
            </w:tcBorders>
            <w:shd w:val="clear" w:color="auto" w:fill="auto"/>
            <w:noWrap/>
            <w:vAlign w:val="bottom"/>
            <w:hideMark/>
          </w:tcPr>
          <w:p w:rsidR="00AC1ABB" w:rsidRPr="00AC1ABB" w:rsidRDefault="00AC1ABB" w:rsidP="00AC1ABB">
            <w:pPr>
              <w:widowControl/>
              <w:jc w:val="left"/>
              <w:rPr>
                <w:rFonts w:ascii="宋体" w:hAnsi="宋体" w:cs="Arial"/>
                <w:color w:val="000000"/>
                <w:kern w:val="0"/>
                <w:sz w:val="20"/>
                <w:szCs w:val="20"/>
              </w:rPr>
            </w:pPr>
            <w:r w:rsidRPr="00AC1ABB">
              <w:rPr>
                <w:rFonts w:ascii="宋体" w:hAnsi="宋体" w:cs="Arial" w:hint="eastAsia"/>
                <w:color w:val="000000"/>
                <w:kern w:val="0"/>
                <w:sz w:val="20"/>
                <w:szCs w:val="20"/>
              </w:rPr>
              <w:t>部门：广西壮族自治区技工教育研究室</w:t>
            </w:r>
          </w:p>
        </w:tc>
        <w:tc>
          <w:tcPr>
            <w:tcW w:w="205" w:type="pct"/>
            <w:tcBorders>
              <w:top w:val="nil"/>
              <w:left w:val="nil"/>
              <w:bottom w:val="nil"/>
              <w:right w:val="nil"/>
            </w:tcBorders>
            <w:shd w:val="clear" w:color="auto" w:fill="auto"/>
            <w:noWrap/>
            <w:vAlign w:val="bottom"/>
            <w:hideMark/>
          </w:tcPr>
          <w:p w:rsidR="00AC1ABB" w:rsidRPr="00AC1ABB" w:rsidRDefault="00AC1ABB" w:rsidP="00AC1ABB">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AC1ABB" w:rsidRPr="00AC1ABB" w:rsidRDefault="00AC1ABB" w:rsidP="00AC1ABB">
            <w:pPr>
              <w:widowControl/>
              <w:jc w:val="left"/>
              <w:rPr>
                <w:rFonts w:ascii="Arial" w:hAnsi="Arial" w:cs="Arial"/>
                <w:color w:val="000000"/>
                <w:kern w:val="0"/>
                <w:sz w:val="20"/>
                <w:szCs w:val="20"/>
              </w:rPr>
            </w:pPr>
          </w:p>
        </w:tc>
        <w:tc>
          <w:tcPr>
            <w:tcW w:w="1494" w:type="pct"/>
            <w:tcBorders>
              <w:top w:val="nil"/>
              <w:left w:val="nil"/>
              <w:bottom w:val="nil"/>
              <w:right w:val="nil"/>
            </w:tcBorders>
            <w:shd w:val="clear" w:color="auto" w:fill="auto"/>
            <w:noWrap/>
            <w:vAlign w:val="bottom"/>
            <w:hideMark/>
          </w:tcPr>
          <w:p w:rsidR="00AC1ABB" w:rsidRPr="00AC1ABB" w:rsidRDefault="00AC1ABB" w:rsidP="00AC1ABB">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AC1ABB" w:rsidRPr="00AC1ABB" w:rsidRDefault="00AC1ABB" w:rsidP="00AC1ABB">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AC1ABB" w:rsidRPr="00AC1ABB" w:rsidRDefault="00AC1ABB" w:rsidP="00AC1ABB">
            <w:pPr>
              <w:widowControl/>
              <w:jc w:val="right"/>
              <w:rPr>
                <w:rFonts w:ascii="宋体" w:hAnsi="宋体" w:cs="Arial"/>
                <w:color w:val="000000"/>
                <w:kern w:val="0"/>
                <w:sz w:val="20"/>
                <w:szCs w:val="20"/>
              </w:rPr>
            </w:pPr>
            <w:r w:rsidRPr="00AC1ABB">
              <w:rPr>
                <w:rFonts w:ascii="宋体" w:hAnsi="宋体" w:cs="Arial" w:hint="eastAsia"/>
                <w:color w:val="000000"/>
                <w:kern w:val="0"/>
                <w:sz w:val="20"/>
                <w:szCs w:val="20"/>
              </w:rPr>
              <w:t>金额单位：万元</w:t>
            </w:r>
          </w:p>
        </w:tc>
      </w:tr>
      <w:tr w:rsidR="00AC1ABB" w:rsidRPr="00AC1ABB" w:rsidTr="00AC1ABB">
        <w:trPr>
          <w:trHeight w:val="308"/>
        </w:trPr>
        <w:tc>
          <w:tcPr>
            <w:tcW w:w="2500"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收入</w:t>
            </w:r>
          </w:p>
        </w:tc>
        <w:tc>
          <w:tcPr>
            <w:tcW w:w="2500" w:type="pct"/>
            <w:gridSpan w:val="3"/>
            <w:tcBorders>
              <w:top w:val="single" w:sz="4" w:space="0" w:color="000000"/>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支出</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项目</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金额</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项目</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金额</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栏次</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栏次</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2</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一、一般公共预算财政拨款收入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232.12</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一、一般公共服务支出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32</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186.96</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二、政府性基金预算财政拨款收入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2</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二、外交支出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33</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三、国有资本经营预算财政拨款收入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三、国防支出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34</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四、上级补助收入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四、公共安全支出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35</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五、事业收入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五、教育支出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36</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5.00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六、经营收入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6</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六、科学技术支出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37</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七、附属单位上缴收入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7</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七、文化旅游体育与传媒支出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38</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八、其他收入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8</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0.08</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八、社会保障和就业支出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39</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25.50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9</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九、卫生健康支出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40</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7.25</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10</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十、节能环保支出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41</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11</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十一、城乡社区支出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42</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12</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十二、农林水支出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43</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13</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十三、交通运输支出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44</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14</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十四、资源勘探工业信息等支出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45</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15</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十五、商业服务业等支出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46</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16</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十六、金融支出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47</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17</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十七、援助其他地区支出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48</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18</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十八、自然资源海洋气象等支出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49</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19</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十九、住房保障支出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50</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12.43</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lastRenderedPageBreak/>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20</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二十、粮油物资储备支出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51</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21</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二十一、国有资本经营预算支出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52</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22</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二十二、灾害防治及应急管理支出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53</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23</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二十三、其他支出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54</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b/>
                <w:bCs/>
                <w:color w:val="000000"/>
                <w:kern w:val="0"/>
                <w:sz w:val="20"/>
                <w:szCs w:val="20"/>
              </w:rPr>
            </w:pPr>
            <w:r w:rsidRPr="00AC1ABB">
              <w:rPr>
                <w:rFonts w:ascii="宋体" w:hAnsi="宋体" w:cs="Arial" w:hint="eastAsia"/>
                <w:b/>
                <w:bCs/>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0"/>
                <w:szCs w:val="20"/>
              </w:rPr>
            </w:pPr>
            <w:r w:rsidRPr="00AC1ABB">
              <w:rPr>
                <w:rFonts w:ascii="宋体" w:hAnsi="宋体" w:cs="Arial" w:hint="eastAsia"/>
                <w:color w:val="000000"/>
                <w:kern w:val="0"/>
                <w:sz w:val="20"/>
                <w:szCs w:val="20"/>
              </w:rPr>
              <w:t>24</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0"/>
                <w:szCs w:val="20"/>
              </w:rPr>
            </w:pPr>
            <w:r w:rsidRPr="00AC1ABB">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二十四、债务还本支出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55</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0"/>
                <w:szCs w:val="20"/>
              </w:rPr>
            </w:pPr>
            <w:r w:rsidRPr="00AC1ABB">
              <w:rPr>
                <w:rFonts w:ascii="宋体" w:hAnsi="宋体" w:cs="Arial" w:hint="eastAsia"/>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0"/>
                <w:szCs w:val="20"/>
              </w:rPr>
            </w:pPr>
            <w:r w:rsidRPr="00AC1ABB">
              <w:rPr>
                <w:rFonts w:ascii="宋体" w:hAnsi="宋体" w:cs="Arial" w:hint="eastAsia"/>
                <w:color w:val="000000"/>
                <w:kern w:val="0"/>
                <w:sz w:val="20"/>
                <w:szCs w:val="20"/>
              </w:rPr>
              <w:t>25</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0"/>
                <w:szCs w:val="20"/>
              </w:rPr>
            </w:pPr>
            <w:r w:rsidRPr="00AC1ABB">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二十五、债务付息支出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56</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0"/>
                <w:szCs w:val="20"/>
              </w:rPr>
            </w:pPr>
            <w:r w:rsidRPr="00AC1ABB">
              <w:rPr>
                <w:rFonts w:ascii="宋体" w:hAnsi="宋体" w:cs="Arial" w:hint="eastAsia"/>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0"/>
                <w:szCs w:val="20"/>
              </w:rPr>
            </w:pPr>
            <w:r w:rsidRPr="00AC1ABB">
              <w:rPr>
                <w:rFonts w:ascii="宋体" w:hAnsi="宋体" w:cs="Arial" w:hint="eastAsia"/>
                <w:color w:val="000000"/>
                <w:kern w:val="0"/>
                <w:sz w:val="20"/>
                <w:szCs w:val="20"/>
              </w:rPr>
              <w:t>26</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0"/>
                <w:szCs w:val="20"/>
              </w:rPr>
            </w:pPr>
            <w:r w:rsidRPr="00AC1ABB">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二十六、抗疫特别国债安排的支出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57</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b/>
                <w:bCs/>
                <w:color w:val="000000"/>
                <w:kern w:val="0"/>
                <w:sz w:val="22"/>
                <w:szCs w:val="22"/>
              </w:rPr>
            </w:pPr>
            <w:r w:rsidRPr="00AC1ABB">
              <w:rPr>
                <w:rFonts w:ascii="宋体" w:hAnsi="宋体" w:cs="Arial" w:hint="eastAsia"/>
                <w:b/>
                <w:bCs/>
                <w:color w:val="000000"/>
                <w:kern w:val="0"/>
                <w:sz w:val="22"/>
                <w:szCs w:val="22"/>
              </w:rPr>
              <w:t>本年收入合计</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27</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232.20</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b/>
                <w:bCs/>
                <w:color w:val="000000"/>
                <w:kern w:val="0"/>
                <w:sz w:val="22"/>
                <w:szCs w:val="22"/>
              </w:rPr>
            </w:pPr>
            <w:r w:rsidRPr="00AC1ABB">
              <w:rPr>
                <w:rFonts w:ascii="宋体" w:hAnsi="宋体" w:cs="Arial" w:hint="eastAsia"/>
                <w:b/>
                <w:bCs/>
                <w:color w:val="000000"/>
                <w:kern w:val="0"/>
                <w:sz w:val="22"/>
                <w:szCs w:val="22"/>
              </w:rPr>
              <w:t>本年支出合计</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58</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237.14</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使用非财政拨款结余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28</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结余分配</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59</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0.00</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年初结转和结余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29</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5.00</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年末结转和结余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60</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0.06</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30</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61</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 xml:space="preserve">　</w:t>
            </w:r>
          </w:p>
        </w:tc>
      </w:tr>
      <w:tr w:rsidR="00AC1ABB" w:rsidRPr="00AC1ABB" w:rsidTr="00AC1ABB">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b/>
                <w:bCs/>
                <w:color w:val="000000"/>
                <w:kern w:val="0"/>
                <w:sz w:val="22"/>
                <w:szCs w:val="22"/>
              </w:rPr>
            </w:pPr>
            <w:r w:rsidRPr="00AC1ABB">
              <w:rPr>
                <w:rFonts w:ascii="宋体" w:hAnsi="宋体" w:cs="Arial" w:hint="eastAsia"/>
                <w:b/>
                <w:bCs/>
                <w:color w:val="000000"/>
                <w:kern w:val="0"/>
                <w:sz w:val="22"/>
                <w:szCs w:val="22"/>
              </w:rPr>
              <w:t>总计</w:t>
            </w:r>
          </w:p>
        </w:tc>
        <w:tc>
          <w:tcPr>
            <w:tcW w:w="205" w:type="pct"/>
            <w:tcBorders>
              <w:top w:val="nil"/>
              <w:left w:val="nil"/>
              <w:bottom w:val="single" w:sz="8"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31</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237.20</w:t>
            </w:r>
          </w:p>
        </w:tc>
        <w:tc>
          <w:tcPr>
            <w:tcW w:w="1494"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b/>
                <w:bCs/>
                <w:color w:val="000000"/>
                <w:kern w:val="0"/>
                <w:sz w:val="22"/>
                <w:szCs w:val="22"/>
              </w:rPr>
            </w:pPr>
            <w:r w:rsidRPr="00AC1ABB">
              <w:rPr>
                <w:rFonts w:ascii="宋体" w:hAnsi="宋体" w:cs="Arial" w:hint="eastAsia"/>
                <w:b/>
                <w:bCs/>
                <w:color w:val="000000"/>
                <w:kern w:val="0"/>
                <w:sz w:val="22"/>
                <w:szCs w:val="22"/>
              </w:rPr>
              <w:t>总计</w:t>
            </w:r>
          </w:p>
        </w:tc>
        <w:tc>
          <w:tcPr>
            <w:tcW w:w="205" w:type="pct"/>
            <w:tcBorders>
              <w:top w:val="nil"/>
              <w:left w:val="nil"/>
              <w:bottom w:val="single" w:sz="4" w:space="0" w:color="000000"/>
              <w:right w:val="single" w:sz="4" w:space="0" w:color="000000"/>
            </w:tcBorders>
            <w:shd w:val="clear" w:color="FFFFFF" w:fill="C0C0C0"/>
            <w:noWrap/>
            <w:vAlign w:val="center"/>
            <w:hideMark/>
          </w:tcPr>
          <w:p w:rsidR="00AC1ABB" w:rsidRPr="00AC1ABB" w:rsidRDefault="00AC1ABB" w:rsidP="00AC1ABB">
            <w:pPr>
              <w:widowControl/>
              <w:jc w:val="center"/>
              <w:rPr>
                <w:rFonts w:ascii="宋体" w:hAnsi="宋体" w:cs="Arial"/>
                <w:color w:val="000000"/>
                <w:kern w:val="0"/>
                <w:sz w:val="22"/>
                <w:szCs w:val="22"/>
              </w:rPr>
            </w:pPr>
            <w:r w:rsidRPr="00AC1ABB">
              <w:rPr>
                <w:rFonts w:ascii="宋体" w:hAnsi="宋体" w:cs="Arial" w:hint="eastAsia"/>
                <w:color w:val="000000"/>
                <w:kern w:val="0"/>
                <w:sz w:val="22"/>
                <w:szCs w:val="22"/>
              </w:rPr>
              <w:t>62</w:t>
            </w:r>
          </w:p>
        </w:tc>
        <w:tc>
          <w:tcPr>
            <w:tcW w:w="800" w:type="pct"/>
            <w:tcBorders>
              <w:top w:val="nil"/>
              <w:left w:val="nil"/>
              <w:bottom w:val="single" w:sz="4" w:space="0" w:color="000000"/>
              <w:right w:val="single" w:sz="4" w:space="0" w:color="000000"/>
            </w:tcBorders>
            <w:shd w:val="clear" w:color="auto" w:fill="auto"/>
            <w:noWrap/>
            <w:vAlign w:val="center"/>
            <w:hideMark/>
          </w:tcPr>
          <w:p w:rsidR="00AC1ABB" w:rsidRPr="00AC1ABB" w:rsidRDefault="00AC1ABB" w:rsidP="00AC1ABB">
            <w:pPr>
              <w:widowControl/>
              <w:jc w:val="right"/>
              <w:rPr>
                <w:rFonts w:ascii="宋体" w:hAnsi="宋体" w:cs="Arial"/>
                <w:color w:val="000000"/>
                <w:kern w:val="0"/>
                <w:sz w:val="22"/>
                <w:szCs w:val="22"/>
              </w:rPr>
            </w:pPr>
            <w:r w:rsidRPr="00AC1ABB">
              <w:rPr>
                <w:rFonts w:ascii="宋体" w:hAnsi="宋体" w:cs="Arial" w:hint="eastAsia"/>
                <w:color w:val="000000"/>
                <w:kern w:val="0"/>
                <w:sz w:val="22"/>
                <w:szCs w:val="22"/>
              </w:rPr>
              <w:t>237.20</w:t>
            </w:r>
          </w:p>
        </w:tc>
      </w:tr>
      <w:tr w:rsidR="00AC1ABB" w:rsidRPr="00AC1ABB" w:rsidTr="00AC1ABB">
        <w:trPr>
          <w:trHeight w:val="308"/>
        </w:trPr>
        <w:tc>
          <w:tcPr>
            <w:tcW w:w="5000" w:type="pct"/>
            <w:gridSpan w:val="6"/>
            <w:tcBorders>
              <w:top w:val="nil"/>
              <w:left w:val="nil"/>
              <w:bottom w:val="nil"/>
              <w:right w:val="nil"/>
            </w:tcBorders>
            <w:shd w:val="clear" w:color="auto" w:fill="auto"/>
            <w:noWrap/>
            <w:vAlign w:val="center"/>
            <w:hideMark/>
          </w:tcPr>
          <w:p w:rsidR="00AC1ABB" w:rsidRPr="00AC1ABB" w:rsidRDefault="00AC1ABB" w:rsidP="00AC1ABB">
            <w:pPr>
              <w:widowControl/>
              <w:jc w:val="left"/>
              <w:rPr>
                <w:rFonts w:ascii="宋体" w:hAnsi="宋体" w:cs="Arial"/>
                <w:color w:val="000000"/>
                <w:kern w:val="0"/>
                <w:sz w:val="22"/>
                <w:szCs w:val="22"/>
              </w:rPr>
            </w:pPr>
            <w:r w:rsidRPr="00AC1ABB">
              <w:rPr>
                <w:rFonts w:ascii="宋体" w:hAnsi="宋体" w:cs="Arial" w:hint="eastAsia"/>
                <w:color w:val="000000"/>
                <w:kern w:val="0"/>
                <w:sz w:val="22"/>
                <w:szCs w:val="22"/>
              </w:rPr>
              <w:t>注：本表反映部门本年度的总收支和年末结转结余情况。本套报表金额单位转换时可能存在尾数误差。</w:t>
            </w:r>
          </w:p>
        </w:tc>
      </w:tr>
    </w:tbl>
    <w:p w:rsidR="00A000C0" w:rsidRDefault="00A000C0" w:rsidP="00A000C0">
      <w:pPr>
        <w:rPr>
          <w:rFonts w:ascii="仿宋_GB2312" w:eastAsia="仿宋_GB2312"/>
          <w:b/>
          <w:sz w:val="32"/>
          <w:szCs w:val="32"/>
        </w:rPr>
      </w:pPr>
    </w:p>
    <w:p w:rsidR="004D189E" w:rsidRDefault="004D189E" w:rsidP="00A000C0">
      <w:pPr>
        <w:rPr>
          <w:rFonts w:ascii="仿宋_GB2312" w:eastAsia="仿宋_GB2312"/>
          <w:b/>
          <w:sz w:val="32"/>
          <w:szCs w:val="32"/>
        </w:rPr>
      </w:pPr>
    </w:p>
    <w:p w:rsidR="004D189E" w:rsidRPr="00A325C9" w:rsidRDefault="004D189E" w:rsidP="00A000C0">
      <w:pPr>
        <w:rPr>
          <w:rFonts w:ascii="仿宋_GB2312" w:eastAsia="仿宋_GB2312"/>
          <w:b/>
          <w:sz w:val="32"/>
          <w:szCs w:val="32"/>
        </w:rPr>
      </w:pPr>
    </w:p>
    <w:p w:rsidR="00716BFD" w:rsidRDefault="00716BFD" w:rsidP="00185089">
      <w:pPr>
        <w:jc w:val="left"/>
        <w:rPr>
          <w:rFonts w:ascii="黑体" w:eastAsia="黑体" w:hAnsi="黑体" w:cs="宋体"/>
          <w:color w:val="000000"/>
          <w:kern w:val="0"/>
          <w:sz w:val="32"/>
          <w:szCs w:val="32"/>
        </w:rPr>
      </w:pPr>
    </w:p>
    <w:p w:rsidR="00716BFD" w:rsidRDefault="00716BFD" w:rsidP="00185089">
      <w:pPr>
        <w:jc w:val="left"/>
        <w:rPr>
          <w:rFonts w:ascii="黑体" w:eastAsia="黑体" w:hAnsi="黑体" w:cs="宋体"/>
          <w:color w:val="000000"/>
          <w:kern w:val="0"/>
          <w:sz w:val="32"/>
          <w:szCs w:val="32"/>
        </w:rPr>
      </w:pPr>
    </w:p>
    <w:p w:rsidR="00716BFD" w:rsidRDefault="00716BFD" w:rsidP="00185089">
      <w:pPr>
        <w:jc w:val="left"/>
        <w:rPr>
          <w:rFonts w:ascii="黑体" w:eastAsia="黑体" w:hAnsi="黑体" w:cs="宋体"/>
          <w:color w:val="000000"/>
          <w:kern w:val="0"/>
          <w:sz w:val="32"/>
          <w:szCs w:val="32"/>
        </w:rPr>
      </w:pPr>
    </w:p>
    <w:p w:rsidR="001F2063" w:rsidRDefault="001F2063" w:rsidP="00185089">
      <w:pPr>
        <w:jc w:val="left"/>
        <w:rPr>
          <w:rFonts w:ascii="黑体" w:eastAsia="黑体" w:hAnsi="黑体" w:cs="宋体"/>
          <w:color w:val="000000"/>
          <w:kern w:val="0"/>
          <w:sz w:val="32"/>
          <w:szCs w:val="32"/>
        </w:rPr>
      </w:pPr>
    </w:p>
    <w:p w:rsidR="001F2063" w:rsidRDefault="001F2063" w:rsidP="00185089">
      <w:pPr>
        <w:jc w:val="left"/>
        <w:rPr>
          <w:rFonts w:ascii="黑体" w:eastAsia="黑体" w:hAnsi="黑体" w:cs="宋体"/>
          <w:color w:val="000000"/>
          <w:kern w:val="0"/>
          <w:sz w:val="32"/>
          <w:szCs w:val="32"/>
        </w:rPr>
      </w:pPr>
    </w:p>
    <w:p w:rsidR="001F2063" w:rsidRDefault="001F2063" w:rsidP="00185089">
      <w:pPr>
        <w:jc w:val="left"/>
        <w:rPr>
          <w:rFonts w:ascii="黑体" w:eastAsia="黑体" w:hAnsi="黑体" w:cs="宋体"/>
          <w:color w:val="000000"/>
          <w:kern w:val="0"/>
          <w:sz w:val="32"/>
          <w:szCs w:val="32"/>
        </w:rPr>
      </w:pPr>
    </w:p>
    <w:p w:rsidR="00185089" w:rsidRDefault="00185089" w:rsidP="00185089">
      <w:pPr>
        <w:jc w:val="left"/>
        <w:rPr>
          <w:rFonts w:ascii="黑体" w:eastAsia="黑体" w:hAnsi="黑体" w:cs="宋体"/>
          <w:color w:val="000000"/>
          <w:kern w:val="0"/>
          <w:sz w:val="32"/>
          <w:szCs w:val="32"/>
        </w:rPr>
      </w:pPr>
      <w:r w:rsidRPr="00776883">
        <w:rPr>
          <w:rFonts w:ascii="黑体" w:eastAsia="黑体" w:hAnsi="黑体" w:cs="宋体" w:hint="eastAsia"/>
          <w:color w:val="000000"/>
          <w:kern w:val="0"/>
          <w:sz w:val="32"/>
          <w:szCs w:val="32"/>
        </w:rPr>
        <w:lastRenderedPageBreak/>
        <w:t>表二：收入决算表</w:t>
      </w:r>
      <w:r>
        <w:rPr>
          <w:rFonts w:ascii="黑体" w:eastAsia="黑体" w:hAnsi="黑体" w:cs="宋体" w:hint="eastAsia"/>
          <w:color w:val="000000"/>
          <w:kern w:val="0"/>
          <w:sz w:val="32"/>
          <w:szCs w:val="32"/>
        </w:rPr>
        <w:t xml:space="preserve">              </w:t>
      </w:r>
      <w:r w:rsidRPr="00F369F2">
        <w:rPr>
          <w:rFonts w:ascii="黑体" w:eastAsia="黑体" w:hAnsi="黑体" w:cs="宋体" w:hint="eastAsia"/>
          <w:color w:val="000000"/>
          <w:kern w:val="0"/>
          <w:sz w:val="32"/>
          <w:szCs w:val="32"/>
        </w:rPr>
        <w:t xml:space="preserve"> </w:t>
      </w:r>
    </w:p>
    <w:p w:rsidR="00185089" w:rsidRDefault="00185089" w:rsidP="00185089">
      <w:pPr>
        <w:jc w:val="center"/>
        <w:rPr>
          <w:rFonts w:ascii="宋体" w:cs="宋体"/>
          <w:color w:val="000000"/>
          <w:kern w:val="0"/>
          <w:sz w:val="32"/>
          <w:szCs w:val="32"/>
        </w:rPr>
      </w:pPr>
      <w:r w:rsidRPr="00F369F2">
        <w:rPr>
          <w:rFonts w:ascii="宋体" w:cs="宋体" w:hint="eastAsia"/>
          <w:color w:val="000000"/>
          <w:kern w:val="0"/>
          <w:sz w:val="32"/>
          <w:szCs w:val="32"/>
        </w:rPr>
        <w:t>表二：收入决算表</w:t>
      </w:r>
    </w:p>
    <w:tbl>
      <w:tblPr>
        <w:tblW w:w="5000" w:type="pct"/>
        <w:tblLook w:val="04A0"/>
      </w:tblPr>
      <w:tblGrid>
        <w:gridCol w:w="340"/>
        <w:gridCol w:w="340"/>
        <w:gridCol w:w="341"/>
        <w:gridCol w:w="4093"/>
        <w:gridCol w:w="1428"/>
        <w:gridCol w:w="1428"/>
        <w:gridCol w:w="1428"/>
        <w:gridCol w:w="1428"/>
        <w:gridCol w:w="1428"/>
        <w:gridCol w:w="1428"/>
        <w:gridCol w:w="1670"/>
      </w:tblGrid>
      <w:tr w:rsidR="004D189E" w:rsidRPr="004D189E" w:rsidTr="00907515">
        <w:trPr>
          <w:trHeight w:val="255"/>
        </w:trPr>
        <w:tc>
          <w:tcPr>
            <w:tcW w:w="11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11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11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1333"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44" w:type="pct"/>
            <w:tcBorders>
              <w:top w:val="nil"/>
              <w:left w:val="nil"/>
              <w:bottom w:val="nil"/>
              <w:right w:val="nil"/>
            </w:tcBorders>
            <w:shd w:val="clear" w:color="auto" w:fill="auto"/>
            <w:noWrap/>
            <w:vAlign w:val="bottom"/>
            <w:hideMark/>
          </w:tcPr>
          <w:p w:rsidR="004D189E" w:rsidRPr="004D189E" w:rsidRDefault="004D189E" w:rsidP="004D189E">
            <w:pPr>
              <w:widowControl/>
              <w:jc w:val="right"/>
              <w:rPr>
                <w:rFonts w:ascii="宋体" w:hAnsi="宋体" w:cs="Arial"/>
                <w:color w:val="000000"/>
                <w:kern w:val="0"/>
                <w:sz w:val="20"/>
                <w:szCs w:val="20"/>
              </w:rPr>
            </w:pPr>
            <w:r w:rsidRPr="004D189E">
              <w:rPr>
                <w:rFonts w:ascii="宋体" w:hAnsi="宋体" w:cs="Arial" w:hint="eastAsia"/>
                <w:color w:val="000000"/>
                <w:kern w:val="0"/>
                <w:sz w:val="20"/>
                <w:szCs w:val="20"/>
              </w:rPr>
              <w:t>公开02表</w:t>
            </w:r>
          </w:p>
        </w:tc>
      </w:tr>
      <w:tr w:rsidR="004D189E" w:rsidRPr="004D189E" w:rsidTr="00907515">
        <w:trPr>
          <w:trHeight w:val="255"/>
        </w:trPr>
        <w:tc>
          <w:tcPr>
            <w:tcW w:w="1665" w:type="pct"/>
            <w:gridSpan w:val="4"/>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宋体" w:hAnsi="宋体" w:cs="Arial"/>
                <w:color w:val="000000"/>
                <w:kern w:val="0"/>
                <w:sz w:val="20"/>
                <w:szCs w:val="20"/>
              </w:rPr>
            </w:pPr>
            <w:r w:rsidRPr="004D189E">
              <w:rPr>
                <w:rFonts w:ascii="宋体" w:hAnsi="宋体" w:cs="Arial" w:hint="eastAsia"/>
                <w:color w:val="000000"/>
                <w:kern w:val="0"/>
                <w:sz w:val="20"/>
                <w:szCs w:val="20"/>
              </w:rPr>
              <w:t>部门：广西壮族自治区技工教育研究室</w:t>
            </w: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465"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44" w:type="pct"/>
            <w:tcBorders>
              <w:top w:val="nil"/>
              <w:left w:val="nil"/>
              <w:bottom w:val="nil"/>
              <w:right w:val="nil"/>
            </w:tcBorders>
            <w:shd w:val="clear" w:color="auto" w:fill="auto"/>
            <w:noWrap/>
            <w:vAlign w:val="bottom"/>
            <w:hideMark/>
          </w:tcPr>
          <w:p w:rsidR="004D189E" w:rsidRPr="004D189E" w:rsidRDefault="004D189E" w:rsidP="004D189E">
            <w:pPr>
              <w:widowControl/>
              <w:jc w:val="right"/>
              <w:rPr>
                <w:rFonts w:ascii="宋体" w:hAnsi="宋体" w:cs="Arial"/>
                <w:color w:val="000000"/>
                <w:kern w:val="0"/>
                <w:sz w:val="20"/>
                <w:szCs w:val="20"/>
              </w:rPr>
            </w:pPr>
            <w:r w:rsidRPr="004D189E">
              <w:rPr>
                <w:rFonts w:ascii="宋体" w:hAnsi="宋体" w:cs="Arial" w:hint="eastAsia"/>
                <w:color w:val="000000"/>
                <w:kern w:val="0"/>
                <w:sz w:val="20"/>
                <w:szCs w:val="20"/>
              </w:rPr>
              <w:t>金额单位：万元</w:t>
            </w:r>
          </w:p>
        </w:tc>
      </w:tr>
      <w:tr w:rsidR="004D189E" w:rsidRPr="004D189E" w:rsidTr="00907515">
        <w:trPr>
          <w:trHeight w:val="308"/>
        </w:trPr>
        <w:tc>
          <w:tcPr>
            <w:tcW w:w="1665"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项目</w:t>
            </w:r>
          </w:p>
        </w:tc>
        <w:tc>
          <w:tcPr>
            <w:tcW w:w="465"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本年收入合计</w:t>
            </w:r>
          </w:p>
        </w:tc>
        <w:tc>
          <w:tcPr>
            <w:tcW w:w="465"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财政拨款收入</w:t>
            </w:r>
          </w:p>
        </w:tc>
        <w:tc>
          <w:tcPr>
            <w:tcW w:w="465"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上级补助收入</w:t>
            </w:r>
          </w:p>
        </w:tc>
        <w:tc>
          <w:tcPr>
            <w:tcW w:w="465"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事业收入</w:t>
            </w:r>
          </w:p>
        </w:tc>
        <w:tc>
          <w:tcPr>
            <w:tcW w:w="465"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经营收入</w:t>
            </w:r>
          </w:p>
        </w:tc>
        <w:tc>
          <w:tcPr>
            <w:tcW w:w="465"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附属单位上缴收入</w:t>
            </w:r>
          </w:p>
        </w:tc>
        <w:tc>
          <w:tcPr>
            <w:tcW w:w="54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其他收入</w:t>
            </w:r>
          </w:p>
        </w:tc>
      </w:tr>
      <w:tr w:rsidR="004D189E" w:rsidRPr="004D189E" w:rsidTr="00907515">
        <w:trPr>
          <w:trHeight w:val="312"/>
        </w:trPr>
        <w:tc>
          <w:tcPr>
            <w:tcW w:w="332"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功能分类科目编码</w:t>
            </w:r>
          </w:p>
        </w:tc>
        <w:tc>
          <w:tcPr>
            <w:tcW w:w="1333" w:type="pct"/>
            <w:vMerge w:val="restart"/>
            <w:tcBorders>
              <w:top w:val="nil"/>
              <w:left w:val="nil"/>
              <w:bottom w:val="single" w:sz="4" w:space="0" w:color="000000"/>
              <w:right w:val="single" w:sz="4" w:space="0" w:color="000000"/>
            </w:tcBorders>
            <w:shd w:val="clear" w:color="FFFFFF" w:fill="C0C0C0"/>
            <w:noWrap/>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科目名称</w:t>
            </w: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44"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r>
      <w:tr w:rsidR="004D189E" w:rsidRPr="004D189E" w:rsidTr="00907515">
        <w:trPr>
          <w:trHeight w:val="312"/>
        </w:trPr>
        <w:tc>
          <w:tcPr>
            <w:tcW w:w="332" w:type="pct"/>
            <w:gridSpan w:val="3"/>
            <w:vMerge/>
            <w:tcBorders>
              <w:top w:val="nil"/>
              <w:left w:val="single" w:sz="4" w:space="0" w:color="000000"/>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1333" w:type="pct"/>
            <w:vMerge/>
            <w:tcBorders>
              <w:top w:val="nil"/>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44"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r>
      <w:tr w:rsidR="004D189E" w:rsidRPr="004D189E" w:rsidTr="00907515">
        <w:trPr>
          <w:trHeight w:val="312"/>
        </w:trPr>
        <w:tc>
          <w:tcPr>
            <w:tcW w:w="332" w:type="pct"/>
            <w:gridSpan w:val="3"/>
            <w:vMerge/>
            <w:tcBorders>
              <w:top w:val="nil"/>
              <w:left w:val="single" w:sz="4" w:space="0" w:color="000000"/>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1333" w:type="pct"/>
            <w:vMerge/>
            <w:tcBorders>
              <w:top w:val="nil"/>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465"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44"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r>
      <w:tr w:rsidR="004D189E" w:rsidRPr="004D189E" w:rsidTr="00907515">
        <w:trPr>
          <w:trHeight w:val="308"/>
        </w:trPr>
        <w:tc>
          <w:tcPr>
            <w:tcW w:w="1665"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栏次</w:t>
            </w:r>
          </w:p>
        </w:tc>
        <w:tc>
          <w:tcPr>
            <w:tcW w:w="465"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1</w:t>
            </w:r>
          </w:p>
        </w:tc>
        <w:tc>
          <w:tcPr>
            <w:tcW w:w="465"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2</w:t>
            </w:r>
          </w:p>
        </w:tc>
        <w:tc>
          <w:tcPr>
            <w:tcW w:w="465"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3</w:t>
            </w:r>
          </w:p>
        </w:tc>
        <w:tc>
          <w:tcPr>
            <w:tcW w:w="465"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4</w:t>
            </w:r>
          </w:p>
        </w:tc>
        <w:tc>
          <w:tcPr>
            <w:tcW w:w="465"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5</w:t>
            </w:r>
          </w:p>
        </w:tc>
        <w:tc>
          <w:tcPr>
            <w:tcW w:w="465"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6</w:t>
            </w:r>
          </w:p>
        </w:tc>
        <w:tc>
          <w:tcPr>
            <w:tcW w:w="544"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7</w:t>
            </w:r>
          </w:p>
        </w:tc>
      </w:tr>
      <w:tr w:rsidR="004D189E" w:rsidRPr="004D189E" w:rsidTr="00907515">
        <w:trPr>
          <w:trHeight w:val="308"/>
        </w:trPr>
        <w:tc>
          <w:tcPr>
            <w:tcW w:w="1665"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合计</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232.20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232.12</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0.08</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201</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一般公共服务支出</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187.02</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186.94</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0.08</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20110</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人力资源事务</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187.02</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186.94</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0.08</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2011050</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事业运行</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187.02</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186.94</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0.08</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208</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社会保障和就业支出</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25.50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25.50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20805</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行政事业单位养老支出</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25.50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25.50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2080502</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事业单位离退休</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0.64</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0.64</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2080505</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机关事业单位基本养老保险缴费支出</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16.57</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16.57</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2080506</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机关事业单位职业年金缴费支出</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8.29</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8.29</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210</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卫生健康支出</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21011</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行政事业单位医疗</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2101102</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事业单位医疗</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221</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住房保障支出</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22102</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住房改革支出</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33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2210201</w:t>
            </w:r>
          </w:p>
        </w:tc>
        <w:tc>
          <w:tcPr>
            <w:tcW w:w="1333"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住房公积金</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465"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44"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07515">
        <w:trPr>
          <w:trHeight w:val="308"/>
        </w:trPr>
        <w:tc>
          <w:tcPr>
            <w:tcW w:w="5000" w:type="pct"/>
            <w:gridSpan w:val="11"/>
            <w:tcBorders>
              <w:top w:val="nil"/>
              <w:left w:val="nil"/>
              <w:bottom w:val="nil"/>
              <w:right w:val="nil"/>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注：本表反映部门本年度取得的各项收入情况。</w:t>
            </w:r>
          </w:p>
        </w:tc>
      </w:tr>
    </w:tbl>
    <w:p w:rsidR="001F2063" w:rsidRDefault="001F2063" w:rsidP="004D189E">
      <w:pPr>
        <w:rPr>
          <w:rFonts w:ascii="黑体" w:eastAsia="黑体" w:hAnsi="黑体" w:cs="宋体"/>
          <w:color w:val="000000"/>
          <w:kern w:val="0"/>
          <w:sz w:val="32"/>
          <w:szCs w:val="32"/>
        </w:rPr>
      </w:pPr>
    </w:p>
    <w:p w:rsidR="001F2063" w:rsidRDefault="001F2063" w:rsidP="004D189E">
      <w:pPr>
        <w:rPr>
          <w:rFonts w:ascii="黑体" w:eastAsia="黑体" w:hAnsi="黑体" w:cs="宋体"/>
          <w:color w:val="000000"/>
          <w:kern w:val="0"/>
          <w:sz w:val="32"/>
          <w:szCs w:val="32"/>
        </w:rPr>
      </w:pPr>
    </w:p>
    <w:p w:rsidR="00A000C0" w:rsidRDefault="00FC404F" w:rsidP="004D189E">
      <w:pPr>
        <w:rPr>
          <w:rFonts w:ascii="宋体" w:cs="宋体"/>
          <w:color w:val="000000"/>
          <w:kern w:val="0"/>
          <w:sz w:val="32"/>
          <w:szCs w:val="32"/>
        </w:rPr>
      </w:pPr>
      <w:r w:rsidRPr="006A7028">
        <w:rPr>
          <w:rFonts w:ascii="黑体" w:eastAsia="黑体" w:hAnsi="黑体" w:cs="宋体" w:hint="eastAsia"/>
          <w:color w:val="000000"/>
          <w:kern w:val="0"/>
          <w:sz w:val="32"/>
          <w:szCs w:val="32"/>
        </w:rPr>
        <w:lastRenderedPageBreak/>
        <w:t>表三：支出决算表</w:t>
      </w:r>
      <w:r w:rsidR="004D189E">
        <w:rPr>
          <w:rFonts w:ascii="黑体" w:eastAsia="黑体" w:hAnsi="黑体" w:cs="宋体" w:hint="eastAsia"/>
          <w:color w:val="000000"/>
          <w:kern w:val="0"/>
          <w:sz w:val="32"/>
          <w:szCs w:val="32"/>
        </w:rPr>
        <w:t xml:space="preserve">                    </w:t>
      </w:r>
      <w:r w:rsidR="004D189E" w:rsidRPr="002A778D">
        <w:rPr>
          <w:rFonts w:ascii="宋体" w:hAnsi="宋体" w:cs="宋体" w:hint="eastAsia"/>
          <w:color w:val="000000"/>
          <w:kern w:val="0"/>
          <w:sz w:val="32"/>
          <w:szCs w:val="32"/>
        </w:rPr>
        <w:t xml:space="preserve"> </w:t>
      </w:r>
      <w:r w:rsidRPr="002A778D">
        <w:rPr>
          <w:rFonts w:ascii="宋体" w:hAnsi="宋体" w:cs="宋体" w:hint="eastAsia"/>
          <w:color w:val="000000"/>
          <w:kern w:val="0"/>
          <w:sz w:val="32"/>
          <w:szCs w:val="32"/>
        </w:rPr>
        <w:t>表三：支出决算表</w:t>
      </w:r>
    </w:p>
    <w:tbl>
      <w:tblPr>
        <w:tblW w:w="5000" w:type="pct"/>
        <w:tblLook w:val="04A0"/>
      </w:tblPr>
      <w:tblGrid>
        <w:gridCol w:w="329"/>
        <w:gridCol w:w="329"/>
        <w:gridCol w:w="329"/>
        <w:gridCol w:w="3956"/>
        <w:gridCol w:w="1709"/>
        <w:gridCol w:w="1740"/>
        <w:gridCol w:w="1740"/>
        <w:gridCol w:w="1740"/>
        <w:gridCol w:w="1740"/>
        <w:gridCol w:w="1740"/>
      </w:tblGrid>
      <w:tr w:rsidR="004D189E" w:rsidRPr="004D189E" w:rsidTr="00915EC6">
        <w:trPr>
          <w:trHeight w:val="255"/>
        </w:trPr>
        <w:tc>
          <w:tcPr>
            <w:tcW w:w="108"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1250"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right"/>
              <w:rPr>
                <w:rFonts w:ascii="宋体" w:hAnsi="宋体" w:cs="Arial"/>
                <w:color w:val="000000"/>
                <w:kern w:val="0"/>
                <w:sz w:val="20"/>
                <w:szCs w:val="20"/>
              </w:rPr>
            </w:pPr>
            <w:r w:rsidRPr="004D189E">
              <w:rPr>
                <w:rFonts w:ascii="宋体" w:hAnsi="宋体" w:cs="Arial" w:hint="eastAsia"/>
                <w:color w:val="000000"/>
                <w:kern w:val="0"/>
                <w:sz w:val="20"/>
                <w:szCs w:val="20"/>
              </w:rPr>
              <w:t>公开03表</w:t>
            </w:r>
          </w:p>
        </w:tc>
      </w:tr>
      <w:tr w:rsidR="004D189E" w:rsidRPr="004D189E" w:rsidTr="00915EC6">
        <w:trPr>
          <w:trHeight w:val="255"/>
        </w:trPr>
        <w:tc>
          <w:tcPr>
            <w:tcW w:w="1574" w:type="pct"/>
            <w:gridSpan w:val="4"/>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宋体" w:hAnsi="宋体" w:cs="Arial"/>
                <w:color w:val="000000"/>
                <w:kern w:val="0"/>
                <w:sz w:val="20"/>
                <w:szCs w:val="20"/>
              </w:rPr>
            </w:pPr>
            <w:r w:rsidRPr="004D189E">
              <w:rPr>
                <w:rFonts w:ascii="宋体" w:hAnsi="宋体" w:cs="Arial" w:hint="eastAsia"/>
                <w:color w:val="000000"/>
                <w:kern w:val="0"/>
                <w:sz w:val="20"/>
                <w:szCs w:val="20"/>
              </w:rPr>
              <w:t>部门：广西壮族自治区技工教育研究室</w:t>
            </w: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4D189E" w:rsidRPr="004D189E" w:rsidRDefault="004D189E" w:rsidP="004D189E">
            <w:pPr>
              <w:widowControl/>
              <w:jc w:val="right"/>
              <w:rPr>
                <w:rFonts w:ascii="宋体" w:hAnsi="宋体" w:cs="Arial"/>
                <w:color w:val="000000"/>
                <w:kern w:val="0"/>
                <w:sz w:val="20"/>
                <w:szCs w:val="20"/>
              </w:rPr>
            </w:pPr>
            <w:r w:rsidRPr="004D189E">
              <w:rPr>
                <w:rFonts w:ascii="宋体" w:hAnsi="宋体" w:cs="Arial" w:hint="eastAsia"/>
                <w:color w:val="000000"/>
                <w:kern w:val="0"/>
                <w:sz w:val="20"/>
                <w:szCs w:val="20"/>
              </w:rPr>
              <w:t>金额单位：万元</w:t>
            </w:r>
          </w:p>
        </w:tc>
      </w:tr>
      <w:tr w:rsidR="004D189E" w:rsidRPr="004D189E" w:rsidTr="00915EC6">
        <w:trPr>
          <w:trHeight w:val="308"/>
        </w:trPr>
        <w:tc>
          <w:tcPr>
            <w:tcW w:w="157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项目</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本年支出合计</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基本支出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项目支出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上缴上级支出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经营支出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对附属单位补助支出</w:t>
            </w:r>
          </w:p>
        </w:tc>
      </w:tr>
      <w:tr w:rsidR="004D189E" w:rsidRPr="004D189E" w:rsidTr="00915EC6">
        <w:trPr>
          <w:trHeight w:val="312"/>
        </w:trPr>
        <w:tc>
          <w:tcPr>
            <w:tcW w:w="324"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功能分类科目编码</w:t>
            </w:r>
          </w:p>
        </w:tc>
        <w:tc>
          <w:tcPr>
            <w:tcW w:w="1250" w:type="pct"/>
            <w:vMerge w:val="restart"/>
            <w:tcBorders>
              <w:top w:val="nil"/>
              <w:left w:val="nil"/>
              <w:bottom w:val="single" w:sz="4" w:space="0" w:color="000000"/>
              <w:right w:val="single" w:sz="4" w:space="0" w:color="000000"/>
            </w:tcBorders>
            <w:shd w:val="clear" w:color="FFFFFF" w:fill="C0C0C0"/>
            <w:noWrap/>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科目名称</w:t>
            </w: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r>
      <w:tr w:rsidR="004D189E" w:rsidRPr="004D189E" w:rsidTr="00915EC6">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r>
      <w:tr w:rsidR="004D189E" w:rsidRPr="004D189E" w:rsidTr="00915EC6">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4D189E" w:rsidRPr="004D189E" w:rsidRDefault="004D189E" w:rsidP="004D189E">
            <w:pPr>
              <w:widowControl/>
              <w:jc w:val="left"/>
              <w:rPr>
                <w:rFonts w:ascii="宋体" w:hAnsi="宋体" w:cs="Arial"/>
                <w:color w:val="000000"/>
                <w:kern w:val="0"/>
                <w:sz w:val="22"/>
                <w:szCs w:val="22"/>
              </w:rPr>
            </w:pPr>
          </w:p>
        </w:tc>
      </w:tr>
      <w:tr w:rsidR="004D189E" w:rsidRPr="004D189E" w:rsidTr="00915EC6">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栏次</w:t>
            </w:r>
          </w:p>
        </w:tc>
        <w:tc>
          <w:tcPr>
            <w:tcW w:w="571"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1</w:t>
            </w:r>
          </w:p>
        </w:tc>
        <w:tc>
          <w:tcPr>
            <w:tcW w:w="571"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2</w:t>
            </w:r>
          </w:p>
        </w:tc>
        <w:tc>
          <w:tcPr>
            <w:tcW w:w="571"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3</w:t>
            </w:r>
          </w:p>
        </w:tc>
        <w:tc>
          <w:tcPr>
            <w:tcW w:w="571"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4</w:t>
            </w:r>
          </w:p>
        </w:tc>
        <w:tc>
          <w:tcPr>
            <w:tcW w:w="571"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5</w:t>
            </w:r>
          </w:p>
        </w:tc>
        <w:tc>
          <w:tcPr>
            <w:tcW w:w="571" w:type="pct"/>
            <w:tcBorders>
              <w:top w:val="nil"/>
              <w:left w:val="nil"/>
              <w:bottom w:val="single" w:sz="4" w:space="0" w:color="000000"/>
              <w:right w:val="single" w:sz="4" w:space="0" w:color="000000"/>
            </w:tcBorders>
            <w:shd w:val="clear" w:color="FFFFFF" w:fill="C0C0C0"/>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6</w:t>
            </w:r>
          </w:p>
        </w:tc>
      </w:tr>
      <w:tr w:rsidR="004D189E" w:rsidRPr="004D189E" w:rsidTr="00915EC6">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4D189E" w:rsidRPr="004D189E" w:rsidRDefault="004D189E" w:rsidP="004D189E">
            <w:pPr>
              <w:widowControl/>
              <w:jc w:val="center"/>
              <w:rPr>
                <w:rFonts w:ascii="宋体" w:hAnsi="宋体" w:cs="Arial"/>
                <w:color w:val="000000"/>
                <w:kern w:val="0"/>
                <w:sz w:val="22"/>
                <w:szCs w:val="22"/>
              </w:rPr>
            </w:pPr>
            <w:r w:rsidRPr="004D189E">
              <w:rPr>
                <w:rFonts w:ascii="宋体" w:hAnsi="宋体" w:cs="Arial" w:hint="eastAsia"/>
                <w:color w:val="000000"/>
                <w:kern w:val="0"/>
                <w:sz w:val="22"/>
                <w:szCs w:val="22"/>
              </w:rPr>
              <w:t>合计</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237.14</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170.78</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66.36</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b/>
                <w:bCs/>
                <w:color w:val="000000"/>
                <w:kern w:val="0"/>
                <w:sz w:val="22"/>
                <w:szCs w:val="22"/>
              </w:rPr>
            </w:pPr>
            <w:r w:rsidRPr="004D189E">
              <w:rPr>
                <w:rFonts w:ascii="宋体" w:hAnsi="宋体" w:cs="Arial" w:hint="eastAsia"/>
                <w:b/>
                <w:bCs/>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201</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一般公共服务支出</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186.96</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125.60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61.36</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20110</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人力资源事务</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186.96</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125.60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61.36</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2011050</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事业运行</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186.96</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125.60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61.36</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205</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教育支出</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5.00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5.00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20503</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职业教育</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5.00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5.00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2050303</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技校教育</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5.00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5.00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208</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社会保障和就业支出</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25.50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25.50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20805</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行政事业单位养老支出</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25.50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25.50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2080502</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事业单位离退休</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0.64</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0.64</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2080505</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机关事业单位基本养老保险缴费支出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16.57</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16.57</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2080506</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机关事业单位职业年金缴费支出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8.29</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8.29</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210</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卫生健康支出</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21011</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行政事业单位医疗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2101102</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7.25</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221</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住房保障支出</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22102</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住房改革支出</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2210201</w:t>
            </w:r>
          </w:p>
        </w:tc>
        <w:tc>
          <w:tcPr>
            <w:tcW w:w="1250"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 xml:space="preserve">  住房公积金</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12.43</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4D189E" w:rsidRPr="004D189E" w:rsidRDefault="004D189E" w:rsidP="004D189E">
            <w:pPr>
              <w:widowControl/>
              <w:jc w:val="right"/>
              <w:rPr>
                <w:rFonts w:ascii="宋体" w:hAnsi="宋体" w:cs="Arial"/>
                <w:color w:val="000000"/>
                <w:kern w:val="0"/>
                <w:sz w:val="22"/>
                <w:szCs w:val="22"/>
              </w:rPr>
            </w:pPr>
            <w:r w:rsidRPr="004D189E">
              <w:rPr>
                <w:rFonts w:ascii="宋体" w:hAnsi="宋体" w:cs="Arial" w:hint="eastAsia"/>
                <w:color w:val="000000"/>
                <w:kern w:val="0"/>
                <w:sz w:val="22"/>
                <w:szCs w:val="22"/>
              </w:rPr>
              <w:t>0.00</w:t>
            </w:r>
          </w:p>
        </w:tc>
      </w:tr>
      <w:tr w:rsidR="004D189E" w:rsidRPr="004D189E" w:rsidTr="00915EC6">
        <w:trPr>
          <w:trHeight w:val="308"/>
        </w:trPr>
        <w:tc>
          <w:tcPr>
            <w:tcW w:w="5000" w:type="pct"/>
            <w:gridSpan w:val="10"/>
            <w:tcBorders>
              <w:top w:val="nil"/>
              <w:left w:val="nil"/>
              <w:bottom w:val="nil"/>
              <w:right w:val="nil"/>
            </w:tcBorders>
            <w:shd w:val="clear" w:color="auto" w:fill="auto"/>
            <w:noWrap/>
            <w:vAlign w:val="center"/>
            <w:hideMark/>
          </w:tcPr>
          <w:p w:rsidR="004D189E" w:rsidRPr="004D189E" w:rsidRDefault="004D189E" w:rsidP="004D189E">
            <w:pPr>
              <w:widowControl/>
              <w:jc w:val="left"/>
              <w:rPr>
                <w:rFonts w:ascii="宋体" w:hAnsi="宋体" w:cs="Arial"/>
                <w:color w:val="000000"/>
                <w:kern w:val="0"/>
                <w:sz w:val="22"/>
                <w:szCs w:val="22"/>
              </w:rPr>
            </w:pPr>
            <w:r w:rsidRPr="004D189E">
              <w:rPr>
                <w:rFonts w:ascii="宋体" w:hAnsi="宋体" w:cs="Arial" w:hint="eastAsia"/>
                <w:color w:val="000000"/>
                <w:kern w:val="0"/>
                <w:sz w:val="22"/>
                <w:szCs w:val="22"/>
              </w:rPr>
              <w:t>注：本表反映部门本年度各项支出情况。</w:t>
            </w:r>
          </w:p>
        </w:tc>
      </w:tr>
    </w:tbl>
    <w:p w:rsidR="001F2063" w:rsidRDefault="001F2063" w:rsidP="00FC404F">
      <w:pPr>
        <w:jc w:val="left"/>
        <w:rPr>
          <w:rFonts w:ascii="仿宋_GB2312" w:eastAsia="仿宋_GB2312"/>
          <w:b/>
          <w:sz w:val="32"/>
          <w:szCs w:val="32"/>
        </w:rPr>
      </w:pPr>
    </w:p>
    <w:p w:rsidR="001F2063" w:rsidRDefault="001F2063" w:rsidP="00FC404F">
      <w:pPr>
        <w:jc w:val="left"/>
        <w:rPr>
          <w:rFonts w:ascii="仿宋_GB2312" w:eastAsia="仿宋_GB2312"/>
          <w:b/>
          <w:sz w:val="32"/>
          <w:szCs w:val="32"/>
        </w:rPr>
      </w:pPr>
    </w:p>
    <w:p w:rsidR="001F2063" w:rsidRDefault="001F2063" w:rsidP="00FC404F">
      <w:pPr>
        <w:jc w:val="left"/>
        <w:rPr>
          <w:rFonts w:ascii="仿宋_GB2312" w:eastAsia="仿宋_GB2312"/>
          <w:b/>
          <w:sz w:val="32"/>
          <w:szCs w:val="32"/>
        </w:rPr>
      </w:pPr>
    </w:p>
    <w:p w:rsidR="00FC404F" w:rsidRDefault="00915EC6" w:rsidP="00FC404F">
      <w:pPr>
        <w:jc w:val="left"/>
        <w:rPr>
          <w:rFonts w:ascii="仿宋_GB2312" w:eastAsia="仿宋_GB2312"/>
          <w:b/>
          <w:sz w:val="32"/>
          <w:szCs w:val="32"/>
        </w:rPr>
      </w:pPr>
      <w:r>
        <w:rPr>
          <w:rFonts w:ascii="仿宋_GB2312" w:eastAsia="仿宋_GB2312" w:hint="eastAsia"/>
          <w:b/>
          <w:sz w:val="32"/>
          <w:szCs w:val="32"/>
        </w:rPr>
        <w:t>表四：</w:t>
      </w:r>
      <w:r w:rsidRPr="00915EC6">
        <w:rPr>
          <w:rFonts w:ascii="仿宋_GB2312" w:eastAsia="仿宋_GB2312" w:hint="eastAsia"/>
          <w:b/>
          <w:sz w:val="32"/>
          <w:szCs w:val="32"/>
        </w:rPr>
        <w:t>财政拨款收入支出决算总表</w:t>
      </w:r>
    </w:p>
    <w:p w:rsidR="00915EC6" w:rsidRPr="002A778D" w:rsidRDefault="00915EC6" w:rsidP="00915EC6">
      <w:pPr>
        <w:jc w:val="left"/>
        <w:rPr>
          <w:rFonts w:ascii="宋体" w:hAnsi="宋体"/>
          <w:sz w:val="32"/>
          <w:szCs w:val="32"/>
        </w:rPr>
      </w:pPr>
      <w:r>
        <w:rPr>
          <w:rFonts w:ascii="仿宋_GB2312" w:eastAsia="仿宋_GB2312" w:hint="eastAsia"/>
          <w:b/>
          <w:sz w:val="32"/>
          <w:szCs w:val="32"/>
        </w:rPr>
        <w:t xml:space="preserve">                             </w:t>
      </w:r>
      <w:r w:rsidRPr="00915EC6">
        <w:rPr>
          <w:rFonts w:ascii="仿宋_GB2312" w:eastAsia="仿宋_GB2312" w:hint="eastAsia"/>
          <w:sz w:val="32"/>
          <w:szCs w:val="32"/>
        </w:rPr>
        <w:t xml:space="preserve"> </w:t>
      </w:r>
      <w:r w:rsidRPr="002A778D">
        <w:rPr>
          <w:rFonts w:ascii="宋体" w:hAnsi="宋体" w:hint="eastAsia"/>
          <w:sz w:val="32"/>
          <w:szCs w:val="32"/>
        </w:rPr>
        <w:t>表四：财政拨款收入支出决算总表</w:t>
      </w:r>
    </w:p>
    <w:tbl>
      <w:tblPr>
        <w:tblW w:w="5000" w:type="pct"/>
        <w:tblLook w:val="04A0"/>
      </w:tblPr>
      <w:tblGrid>
        <w:gridCol w:w="3076"/>
        <w:gridCol w:w="525"/>
        <w:gridCol w:w="1522"/>
        <w:gridCol w:w="3516"/>
        <w:gridCol w:w="525"/>
        <w:gridCol w:w="1519"/>
        <w:gridCol w:w="1521"/>
        <w:gridCol w:w="1524"/>
        <w:gridCol w:w="1624"/>
      </w:tblGrid>
      <w:tr w:rsidR="00915EC6" w:rsidRPr="00915EC6" w:rsidTr="00915EC6">
        <w:trPr>
          <w:trHeight w:val="255"/>
        </w:trPr>
        <w:tc>
          <w:tcPr>
            <w:tcW w:w="987"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1101"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542" w:type="pct"/>
            <w:tcBorders>
              <w:top w:val="nil"/>
              <w:left w:val="nil"/>
              <w:bottom w:val="nil"/>
              <w:right w:val="nil"/>
            </w:tcBorders>
            <w:shd w:val="clear" w:color="auto" w:fill="auto"/>
            <w:noWrap/>
            <w:vAlign w:val="bottom"/>
            <w:hideMark/>
          </w:tcPr>
          <w:p w:rsidR="00915EC6" w:rsidRPr="00915EC6" w:rsidRDefault="00915EC6" w:rsidP="00915EC6">
            <w:pPr>
              <w:widowControl/>
              <w:jc w:val="right"/>
              <w:rPr>
                <w:rFonts w:ascii="宋体" w:hAnsi="宋体" w:cs="Arial"/>
                <w:color w:val="000000"/>
                <w:kern w:val="0"/>
                <w:sz w:val="20"/>
                <w:szCs w:val="20"/>
              </w:rPr>
            </w:pPr>
            <w:r w:rsidRPr="00915EC6">
              <w:rPr>
                <w:rFonts w:ascii="宋体" w:hAnsi="宋体" w:cs="Arial" w:hint="eastAsia"/>
                <w:color w:val="000000"/>
                <w:kern w:val="0"/>
                <w:sz w:val="20"/>
                <w:szCs w:val="20"/>
              </w:rPr>
              <w:t>公开04表</w:t>
            </w:r>
          </w:p>
        </w:tc>
      </w:tr>
      <w:tr w:rsidR="00915EC6" w:rsidRPr="00915EC6" w:rsidTr="00915EC6">
        <w:trPr>
          <w:trHeight w:val="255"/>
        </w:trPr>
        <w:tc>
          <w:tcPr>
            <w:tcW w:w="1161" w:type="pct"/>
            <w:gridSpan w:val="2"/>
            <w:tcBorders>
              <w:top w:val="nil"/>
              <w:left w:val="nil"/>
              <w:bottom w:val="nil"/>
              <w:right w:val="nil"/>
            </w:tcBorders>
            <w:shd w:val="clear" w:color="auto" w:fill="auto"/>
            <w:noWrap/>
            <w:vAlign w:val="bottom"/>
            <w:hideMark/>
          </w:tcPr>
          <w:p w:rsidR="00915EC6" w:rsidRPr="00915EC6" w:rsidRDefault="00915EC6" w:rsidP="001F2063">
            <w:pPr>
              <w:widowControl/>
              <w:ind w:rightChars="-125" w:right="-263"/>
              <w:jc w:val="left"/>
              <w:rPr>
                <w:rFonts w:ascii="宋体" w:hAnsi="宋体" w:cs="Arial"/>
                <w:color w:val="000000"/>
                <w:kern w:val="0"/>
                <w:sz w:val="20"/>
                <w:szCs w:val="20"/>
              </w:rPr>
            </w:pPr>
            <w:r w:rsidRPr="00915EC6">
              <w:rPr>
                <w:rFonts w:ascii="宋体" w:hAnsi="宋体" w:cs="Arial" w:hint="eastAsia"/>
                <w:color w:val="000000"/>
                <w:kern w:val="0"/>
                <w:sz w:val="20"/>
                <w:szCs w:val="20"/>
              </w:rPr>
              <w:t>部门：广西壮族自治区技工教育研究室</w:t>
            </w:r>
          </w:p>
        </w:tc>
        <w:tc>
          <w:tcPr>
            <w:tcW w:w="50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1101"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542" w:type="pct"/>
            <w:tcBorders>
              <w:top w:val="nil"/>
              <w:left w:val="nil"/>
              <w:bottom w:val="nil"/>
              <w:right w:val="nil"/>
            </w:tcBorders>
            <w:shd w:val="clear" w:color="auto" w:fill="auto"/>
            <w:noWrap/>
            <w:vAlign w:val="bottom"/>
            <w:hideMark/>
          </w:tcPr>
          <w:p w:rsidR="00915EC6" w:rsidRPr="00915EC6" w:rsidRDefault="00915EC6" w:rsidP="00915EC6">
            <w:pPr>
              <w:widowControl/>
              <w:jc w:val="right"/>
              <w:rPr>
                <w:rFonts w:ascii="宋体" w:hAnsi="宋体" w:cs="Arial"/>
                <w:color w:val="000000"/>
                <w:kern w:val="0"/>
                <w:sz w:val="20"/>
                <w:szCs w:val="20"/>
              </w:rPr>
            </w:pPr>
            <w:r w:rsidRPr="00915EC6">
              <w:rPr>
                <w:rFonts w:ascii="宋体" w:hAnsi="宋体" w:cs="Arial" w:hint="eastAsia"/>
                <w:color w:val="000000"/>
                <w:kern w:val="0"/>
                <w:sz w:val="20"/>
                <w:szCs w:val="20"/>
              </w:rPr>
              <w:t>金额单位：万元</w:t>
            </w:r>
          </w:p>
        </w:tc>
      </w:tr>
      <w:tr w:rsidR="00915EC6" w:rsidRPr="00915EC6" w:rsidTr="00915EC6">
        <w:trPr>
          <w:trHeight w:val="308"/>
        </w:trPr>
        <w:tc>
          <w:tcPr>
            <w:tcW w:w="1667"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收     入</w:t>
            </w:r>
          </w:p>
        </w:tc>
        <w:tc>
          <w:tcPr>
            <w:tcW w:w="3333"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支     出</w:t>
            </w:r>
          </w:p>
        </w:tc>
      </w:tr>
      <w:tr w:rsidR="00915EC6" w:rsidRPr="00915EC6" w:rsidTr="00915EC6">
        <w:trPr>
          <w:trHeight w:val="312"/>
        </w:trPr>
        <w:tc>
          <w:tcPr>
            <w:tcW w:w="987"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项目</w:t>
            </w:r>
          </w:p>
        </w:tc>
        <w:tc>
          <w:tcPr>
            <w:tcW w:w="174" w:type="pct"/>
            <w:vMerge w:val="restart"/>
            <w:tcBorders>
              <w:top w:val="nil"/>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行次</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金额</w:t>
            </w:r>
          </w:p>
        </w:tc>
        <w:tc>
          <w:tcPr>
            <w:tcW w:w="1101" w:type="pct"/>
            <w:vMerge w:val="restart"/>
            <w:tcBorders>
              <w:top w:val="nil"/>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项目</w:t>
            </w:r>
          </w:p>
        </w:tc>
        <w:tc>
          <w:tcPr>
            <w:tcW w:w="174" w:type="pct"/>
            <w:vMerge w:val="restart"/>
            <w:tcBorders>
              <w:top w:val="nil"/>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行次</w:t>
            </w:r>
          </w:p>
        </w:tc>
        <w:tc>
          <w:tcPr>
            <w:tcW w:w="505" w:type="pct"/>
            <w:vMerge w:val="restar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合计</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一般公共预算财政拨款</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政府性基金预算财政拨款</w:t>
            </w:r>
          </w:p>
        </w:tc>
        <w:tc>
          <w:tcPr>
            <w:tcW w:w="542" w:type="pct"/>
            <w:vMerge w:val="restart"/>
            <w:tcBorders>
              <w:top w:val="nil"/>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国有资本经营预算财政拨款</w:t>
            </w:r>
          </w:p>
        </w:tc>
      </w:tr>
      <w:tr w:rsidR="00915EC6" w:rsidRPr="00915EC6" w:rsidTr="00915EC6">
        <w:trPr>
          <w:trHeight w:val="615"/>
        </w:trPr>
        <w:tc>
          <w:tcPr>
            <w:tcW w:w="987" w:type="pct"/>
            <w:vMerge/>
            <w:tcBorders>
              <w:top w:val="nil"/>
              <w:left w:val="single" w:sz="4" w:space="0" w:color="000000"/>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174"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1101"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174"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542"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栏次</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栏次</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w:t>
            </w:r>
          </w:p>
        </w:tc>
        <w:tc>
          <w:tcPr>
            <w:tcW w:w="505"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w:t>
            </w:r>
          </w:p>
        </w:tc>
        <w:tc>
          <w:tcPr>
            <w:tcW w:w="505"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w:t>
            </w:r>
          </w:p>
        </w:tc>
        <w:tc>
          <w:tcPr>
            <w:tcW w:w="542"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一、一般公共预算财政拨款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232.12</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一、一般公共服务支出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33</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186.94</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186.94</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二、政府性基金预算财政拨款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二、外交支出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34</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三、国有资本经营财政拨款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三、国防支出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35</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四、公共安全支出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36</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五、教育支出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37</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5.00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5.00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6</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六、科学技术支出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38</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7</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七、文化旅游体育与传媒支出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39</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8</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八、社会保障和就业支出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25.50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25.50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9</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九、卫生健康支出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41</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7.25</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7.25</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十、节能环保支出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11</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十一、城乡社区支出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43</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十二、农林水支出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44</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13</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十三、交通运输支出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45</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14</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十四、资源勘探工业信息等支出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46</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15</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十五、商业服务业等支出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47</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16</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十六、金融支出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48</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17</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十七、援助其他地区支出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49</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18</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十八、自然资源海洋气象等支出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lastRenderedPageBreak/>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19</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十九、住房保障支出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51</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12.43</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12.43</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二十、粮油物资储备支出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21</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二十一、国有资本经营预算支出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53</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二十二、灾害防治及应急管理支出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54</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23</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二十三、其他支出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55</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b/>
                <w:bCs/>
                <w:color w:val="000000"/>
                <w:kern w:val="0"/>
                <w:sz w:val="20"/>
                <w:szCs w:val="20"/>
              </w:rPr>
            </w:pPr>
            <w:r w:rsidRPr="00915EC6">
              <w:rPr>
                <w:rFonts w:ascii="宋体" w:hAnsi="宋体" w:cs="Arial" w:hint="eastAsia"/>
                <w:b/>
                <w:bCs/>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24</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二十四、债务还本支出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56</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0"/>
                <w:szCs w:val="20"/>
              </w:rPr>
            </w:pPr>
            <w:r w:rsidRPr="00915EC6">
              <w:rPr>
                <w:rFonts w:ascii="宋体" w:hAnsi="宋体" w:cs="Arial" w:hint="eastAsia"/>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25</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二十五、债务付息支出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57</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0"/>
                <w:szCs w:val="20"/>
              </w:rPr>
            </w:pPr>
            <w:r w:rsidRPr="00915EC6">
              <w:rPr>
                <w:rFonts w:ascii="宋体" w:hAnsi="宋体" w:cs="Arial" w:hint="eastAsia"/>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26</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二十六、抗疫特别国债安排的支出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58</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b/>
                <w:bCs/>
                <w:color w:val="000000"/>
                <w:kern w:val="0"/>
                <w:sz w:val="22"/>
                <w:szCs w:val="22"/>
              </w:rPr>
            </w:pPr>
            <w:r w:rsidRPr="00915EC6">
              <w:rPr>
                <w:rFonts w:ascii="宋体" w:hAnsi="宋体" w:cs="Arial" w:hint="eastAsia"/>
                <w:b/>
                <w:bCs/>
                <w:color w:val="000000"/>
                <w:kern w:val="0"/>
                <w:sz w:val="22"/>
                <w:szCs w:val="22"/>
              </w:rPr>
              <w:t>本年收入合计</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27</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232.12</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b/>
                <w:bCs/>
                <w:color w:val="000000"/>
                <w:kern w:val="0"/>
                <w:sz w:val="22"/>
                <w:szCs w:val="22"/>
              </w:rPr>
            </w:pPr>
            <w:r w:rsidRPr="00915EC6">
              <w:rPr>
                <w:rFonts w:ascii="宋体" w:hAnsi="宋体" w:cs="Arial" w:hint="eastAsia"/>
                <w:b/>
                <w:bCs/>
                <w:color w:val="000000"/>
                <w:kern w:val="0"/>
                <w:sz w:val="22"/>
                <w:szCs w:val="22"/>
              </w:rPr>
              <w:t>本年支出合计</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59</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237.12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237.12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年初财政拨款结转和结余</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28</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5.00</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年末财政拨款结转和结余</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60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一般公共预算财政拨款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29</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5.00</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61</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政府性基金预算财政拨款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30</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62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国有资本经营预算财政拨款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31</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63</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 xml:space="preserve">　</w:t>
            </w:r>
          </w:p>
        </w:tc>
      </w:tr>
      <w:tr w:rsidR="00915EC6" w:rsidRPr="00915EC6" w:rsidTr="00915EC6">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b/>
                <w:bCs/>
                <w:color w:val="000000"/>
                <w:kern w:val="0"/>
                <w:sz w:val="22"/>
                <w:szCs w:val="22"/>
              </w:rPr>
            </w:pPr>
            <w:r w:rsidRPr="00915EC6">
              <w:rPr>
                <w:rFonts w:ascii="宋体" w:hAnsi="宋体" w:cs="Arial" w:hint="eastAsia"/>
                <w:b/>
                <w:bCs/>
                <w:color w:val="000000"/>
                <w:kern w:val="0"/>
                <w:sz w:val="22"/>
                <w:szCs w:val="22"/>
              </w:rPr>
              <w:t>总计</w:t>
            </w:r>
          </w:p>
        </w:tc>
        <w:tc>
          <w:tcPr>
            <w:tcW w:w="174" w:type="pct"/>
            <w:tcBorders>
              <w:top w:val="nil"/>
              <w:left w:val="nil"/>
              <w:bottom w:val="single" w:sz="8"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237.12</w:t>
            </w:r>
          </w:p>
        </w:tc>
        <w:tc>
          <w:tcPr>
            <w:tcW w:w="1101"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b/>
                <w:bCs/>
                <w:color w:val="000000"/>
                <w:kern w:val="0"/>
                <w:sz w:val="22"/>
                <w:szCs w:val="22"/>
              </w:rPr>
            </w:pPr>
            <w:r w:rsidRPr="00915EC6">
              <w:rPr>
                <w:rFonts w:ascii="宋体" w:hAnsi="宋体" w:cs="Arial" w:hint="eastAsia"/>
                <w:b/>
                <w:bCs/>
                <w:color w:val="000000"/>
                <w:kern w:val="0"/>
                <w:sz w:val="22"/>
                <w:szCs w:val="22"/>
              </w:rPr>
              <w:t>总计</w:t>
            </w:r>
          </w:p>
        </w:tc>
        <w:tc>
          <w:tcPr>
            <w:tcW w:w="174"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64</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237.12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237.12</w:t>
            </w:r>
          </w:p>
        </w:tc>
        <w:tc>
          <w:tcPr>
            <w:tcW w:w="505"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4458" w:type="pct"/>
            <w:gridSpan w:val="8"/>
            <w:tcBorders>
              <w:top w:val="nil"/>
              <w:left w:val="nil"/>
              <w:bottom w:val="nil"/>
              <w:right w:val="nil"/>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注：本表反映部门本年度一般公共预算财政拨款、政府性基金预算财政拨款和国有资本经营预算财政拨款的总收支和年末结转结余情况。</w:t>
            </w:r>
          </w:p>
        </w:tc>
        <w:tc>
          <w:tcPr>
            <w:tcW w:w="542" w:type="pct"/>
            <w:tcBorders>
              <w:top w:val="nil"/>
              <w:left w:val="nil"/>
              <w:bottom w:val="nil"/>
              <w:right w:val="nil"/>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0"/>
                <w:szCs w:val="20"/>
              </w:rPr>
            </w:pPr>
          </w:p>
        </w:tc>
      </w:tr>
    </w:tbl>
    <w:p w:rsidR="00915EC6" w:rsidRPr="00915EC6" w:rsidRDefault="00915EC6" w:rsidP="00FC404F">
      <w:pPr>
        <w:jc w:val="left"/>
        <w:rPr>
          <w:rFonts w:ascii="仿宋_GB2312" w:eastAsia="仿宋_GB2312"/>
          <w:b/>
          <w:sz w:val="32"/>
          <w:szCs w:val="32"/>
        </w:rPr>
      </w:pPr>
    </w:p>
    <w:p w:rsidR="00915EC6" w:rsidRDefault="00915EC6" w:rsidP="00687CF4">
      <w:pPr>
        <w:rPr>
          <w:rFonts w:ascii="仿宋_GB2312" w:eastAsia="仿宋_GB2312"/>
          <w:b/>
          <w:sz w:val="32"/>
          <w:szCs w:val="32"/>
        </w:rPr>
      </w:pPr>
    </w:p>
    <w:p w:rsidR="00915EC6" w:rsidRDefault="00915EC6" w:rsidP="00687CF4">
      <w:pPr>
        <w:rPr>
          <w:rFonts w:ascii="仿宋_GB2312" w:eastAsia="仿宋_GB2312"/>
          <w:b/>
          <w:sz w:val="32"/>
          <w:szCs w:val="32"/>
        </w:rPr>
      </w:pPr>
    </w:p>
    <w:p w:rsidR="00915EC6" w:rsidRDefault="00915EC6" w:rsidP="00687CF4">
      <w:pPr>
        <w:rPr>
          <w:rFonts w:ascii="黑体" w:eastAsia="黑体" w:hAnsi="黑体" w:cs="宋体"/>
          <w:color w:val="000000"/>
          <w:kern w:val="0"/>
          <w:sz w:val="32"/>
          <w:szCs w:val="32"/>
        </w:rPr>
      </w:pPr>
    </w:p>
    <w:p w:rsidR="00915EC6" w:rsidRDefault="00915EC6" w:rsidP="00687CF4">
      <w:pPr>
        <w:rPr>
          <w:rFonts w:ascii="黑体" w:eastAsia="黑体" w:hAnsi="黑体" w:cs="宋体"/>
          <w:color w:val="000000"/>
          <w:kern w:val="0"/>
          <w:sz w:val="32"/>
          <w:szCs w:val="32"/>
        </w:rPr>
      </w:pPr>
    </w:p>
    <w:p w:rsidR="00915EC6" w:rsidRDefault="00915EC6" w:rsidP="00687CF4">
      <w:pPr>
        <w:rPr>
          <w:rFonts w:ascii="黑体" w:eastAsia="黑体" w:hAnsi="黑体" w:cs="宋体"/>
          <w:color w:val="000000"/>
          <w:kern w:val="0"/>
          <w:sz w:val="32"/>
          <w:szCs w:val="32"/>
        </w:rPr>
      </w:pPr>
    </w:p>
    <w:p w:rsidR="00915EC6" w:rsidRDefault="00915EC6" w:rsidP="00687CF4">
      <w:pPr>
        <w:rPr>
          <w:rFonts w:ascii="黑体" w:eastAsia="黑体" w:hAnsi="黑体" w:cs="宋体"/>
          <w:color w:val="000000"/>
          <w:kern w:val="0"/>
          <w:sz w:val="32"/>
          <w:szCs w:val="32"/>
        </w:rPr>
      </w:pPr>
    </w:p>
    <w:p w:rsidR="00915EC6" w:rsidRDefault="00915EC6" w:rsidP="00687CF4">
      <w:pPr>
        <w:rPr>
          <w:rFonts w:ascii="黑体" w:eastAsia="黑体" w:hAnsi="黑体" w:cs="宋体"/>
          <w:color w:val="000000"/>
          <w:kern w:val="0"/>
          <w:sz w:val="32"/>
          <w:szCs w:val="32"/>
        </w:rPr>
      </w:pPr>
    </w:p>
    <w:p w:rsidR="00687CF4" w:rsidRPr="005C4B7C" w:rsidRDefault="00687CF4" w:rsidP="00687CF4">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lastRenderedPageBreak/>
        <w:t>表五：一般公共预算财政拨款支出决算表</w:t>
      </w:r>
    </w:p>
    <w:p w:rsidR="00687CF4" w:rsidRDefault="00687CF4" w:rsidP="00687CF4">
      <w:pPr>
        <w:jc w:val="center"/>
        <w:rPr>
          <w:rFonts w:ascii="宋体" w:cs="宋体"/>
          <w:color w:val="000000"/>
          <w:kern w:val="0"/>
          <w:sz w:val="32"/>
          <w:szCs w:val="32"/>
        </w:rPr>
      </w:pPr>
      <w:r w:rsidRPr="002B7ADC">
        <w:rPr>
          <w:rFonts w:ascii="宋体" w:cs="宋体" w:hint="eastAsia"/>
          <w:color w:val="000000"/>
          <w:kern w:val="0"/>
          <w:sz w:val="32"/>
          <w:szCs w:val="32"/>
        </w:rPr>
        <w:t>表五：一般公共预算财政拨款支出决算表</w:t>
      </w:r>
    </w:p>
    <w:tbl>
      <w:tblPr>
        <w:tblW w:w="5000" w:type="pct"/>
        <w:tblLook w:val="04A0"/>
      </w:tblPr>
      <w:tblGrid>
        <w:gridCol w:w="445"/>
        <w:gridCol w:w="445"/>
        <w:gridCol w:w="445"/>
        <w:gridCol w:w="353"/>
        <w:gridCol w:w="4799"/>
        <w:gridCol w:w="2957"/>
        <w:gridCol w:w="2957"/>
        <w:gridCol w:w="2951"/>
      </w:tblGrid>
      <w:tr w:rsidR="00915EC6" w:rsidRPr="00915EC6" w:rsidTr="00915EC6">
        <w:trPr>
          <w:trHeight w:val="255"/>
        </w:trPr>
        <w:tc>
          <w:tcPr>
            <w:tcW w:w="14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1678" w:type="pct"/>
            <w:gridSpan w:val="2"/>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hideMark/>
          </w:tcPr>
          <w:p w:rsidR="00915EC6" w:rsidRPr="00915EC6" w:rsidRDefault="00915EC6" w:rsidP="00915EC6">
            <w:pPr>
              <w:widowControl/>
              <w:jc w:val="right"/>
              <w:rPr>
                <w:rFonts w:ascii="宋体" w:hAnsi="宋体" w:cs="Arial"/>
                <w:color w:val="000000"/>
                <w:kern w:val="0"/>
                <w:sz w:val="20"/>
                <w:szCs w:val="20"/>
              </w:rPr>
            </w:pPr>
            <w:r w:rsidRPr="00915EC6">
              <w:rPr>
                <w:rFonts w:ascii="宋体" w:hAnsi="宋体" w:cs="Arial" w:hint="eastAsia"/>
                <w:color w:val="000000"/>
                <w:kern w:val="0"/>
                <w:sz w:val="20"/>
                <w:szCs w:val="20"/>
              </w:rPr>
              <w:t>公开05表</w:t>
            </w:r>
          </w:p>
        </w:tc>
      </w:tr>
      <w:tr w:rsidR="00915EC6" w:rsidRPr="00915EC6" w:rsidTr="00915EC6">
        <w:trPr>
          <w:trHeight w:val="255"/>
        </w:trPr>
        <w:tc>
          <w:tcPr>
            <w:tcW w:w="2112" w:type="pct"/>
            <w:gridSpan w:val="5"/>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宋体" w:hAnsi="宋体" w:cs="Arial"/>
                <w:color w:val="000000"/>
                <w:kern w:val="0"/>
                <w:sz w:val="20"/>
                <w:szCs w:val="20"/>
              </w:rPr>
            </w:pPr>
            <w:r w:rsidRPr="00915EC6">
              <w:rPr>
                <w:rFonts w:ascii="宋体" w:hAnsi="宋体" w:cs="Arial" w:hint="eastAsia"/>
                <w:color w:val="000000"/>
                <w:kern w:val="0"/>
                <w:sz w:val="20"/>
                <w:szCs w:val="20"/>
              </w:rPr>
              <w:t>部门：广西壮族自治区技工教育研究室</w:t>
            </w:r>
          </w:p>
        </w:tc>
        <w:tc>
          <w:tcPr>
            <w:tcW w:w="963"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hideMark/>
          </w:tcPr>
          <w:p w:rsidR="00915EC6" w:rsidRPr="00915EC6" w:rsidRDefault="00915EC6" w:rsidP="00915EC6">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hideMark/>
          </w:tcPr>
          <w:p w:rsidR="00915EC6" w:rsidRPr="00915EC6" w:rsidRDefault="00915EC6" w:rsidP="00915EC6">
            <w:pPr>
              <w:widowControl/>
              <w:jc w:val="right"/>
              <w:rPr>
                <w:rFonts w:ascii="宋体" w:hAnsi="宋体" w:cs="Arial"/>
                <w:color w:val="000000"/>
                <w:kern w:val="0"/>
                <w:sz w:val="20"/>
                <w:szCs w:val="20"/>
              </w:rPr>
            </w:pPr>
            <w:r w:rsidRPr="00915EC6">
              <w:rPr>
                <w:rFonts w:ascii="宋体" w:hAnsi="宋体" w:cs="Arial" w:hint="eastAsia"/>
                <w:color w:val="000000"/>
                <w:kern w:val="0"/>
                <w:sz w:val="20"/>
                <w:szCs w:val="20"/>
              </w:rPr>
              <w:t>金额单位：万元</w:t>
            </w:r>
          </w:p>
        </w:tc>
      </w:tr>
      <w:tr w:rsidR="00915EC6" w:rsidRPr="00915EC6" w:rsidTr="00915EC6">
        <w:trPr>
          <w:trHeight w:val="308"/>
        </w:trPr>
        <w:tc>
          <w:tcPr>
            <w:tcW w:w="2112" w:type="pct"/>
            <w:gridSpan w:val="5"/>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项目</w:t>
            </w:r>
          </w:p>
        </w:tc>
        <w:tc>
          <w:tcPr>
            <w:tcW w:w="2888" w:type="pct"/>
            <w:gridSpan w:val="3"/>
            <w:tcBorders>
              <w:top w:val="single" w:sz="4" w:space="0" w:color="000000"/>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本年支出</w:t>
            </w:r>
          </w:p>
        </w:tc>
      </w:tr>
      <w:tr w:rsidR="00915EC6" w:rsidRPr="00915EC6" w:rsidTr="00915EC6">
        <w:trPr>
          <w:trHeight w:val="312"/>
        </w:trPr>
        <w:tc>
          <w:tcPr>
            <w:tcW w:w="550" w:type="pct"/>
            <w:gridSpan w:val="4"/>
            <w:vMerge w:val="restart"/>
            <w:tcBorders>
              <w:top w:val="nil"/>
              <w:left w:val="single" w:sz="4" w:space="0" w:color="000000"/>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功能分类科目编码</w:t>
            </w:r>
          </w:p>
        </w:tc>
        <w:tc>
          <w:tcPr>
            <w:tcW w:w="1563" w:type="pct"/>
            <w:vMerge w:val="restar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科目名称</w:t>
            </w:r>
          </w:p>
        </w:tc>
        <w:tc>
          <w:tcPr>
            <w:tcW w:w="963" w:type="pct"/>
            <w:vMerge w:val="restart"/>
            <w:tcBorders>
              <w:top w:val="nil"/>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小计</w:t>
            </w:r>
          </w:p>
        </w:tc>
        <w:tc>
          <w:tcPr>
            <w:tcW w:w="963" w:type="pct"/>
            <w:vMerge w:val="restart"/>
            <w:tcBorders>
              <w:top w:val="nil"/>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基本支出</w:t>
            </w:r>
          </w:p>
        </w:tc>
        <w:tc>
          <w:tcPr>
            <w:tcW w:w="963" w:type="pct"/>
            <w:vMerge w:val="restart"/>
            <w:tcBorders>
              <w:top w:val="nil"/>
              <w:left w:val="nil"/>
              <w:bottom w:val="single" w:sz="4" w:space="0" w:color="000000"/>
              <w:right w:val="single" w:sz="4" w:space="0" w:color="000000"/>
            </w:tcBorders>
            <w:shd w:val="clear" w:color="FFFFFF" w:fill="C0C0C0"/>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项目支出</w:t>
            </w:r>
          </w:p>
        </w:tc>
      </w:tr>
      <w:tr w:rsidR="00915EC6" w:rsidRPr="00915EC6" w:rsidTr="00915EC6">
        <w:trPr>
          <w:trHeight w:val="312"/>
        </w:trPr>
        <w:tc>
          <w:tcPr>
            <w:tcW w:w="550" w:type="pct"/>
            <w:gridSpan w:val="4"/>
            <w:vMerge/>
            <w:tcBorders>
              <w:top w:val="nil"/>
              <w:left w:val="single" w:sz="4" w:space="0" w:color="000000"/>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1563"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r>
      <w:tr w:rsidR="00915EC6" w:rsidRPr="00915EC6" w:rsidTr="00915EC6">
        <w:trPr>
          <w:trHeight w:val="312"/>
        </w:trPr>
        <w:tc>
          <w:tcPr>
            <w:tcW w:w="550" w:type="pct"/>
            <w:gridSpan w:val="4"/>
            <w:vMerge/>
            <w:tcBorders>
              <w:top w:val="nil"/>
              <w:left w:val="single" w:sz="4" w:space="0" w:color="000000"/>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1563"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915EC6" w:rsidRPr="00915EC6" w:rsidRDefault="00915EC6" w:rsidP="00915EC6">
            <w:pPr>
              <w:widowControl/>
              <w:jc w:val="left"/>
              <w:rPr>
                <w:rFonts w:ascii="宋体" w:hAnsi="宋体" w:cs="Arial"/>
                <w:color w:val="000000"/>
                <w:kern w:val="0"/>
                <w:sz w:val="22"/>
                <w:szCs w:val="22"/>
              </w:rPr>
            </w:pPr>
          </w:p>
        </w:tc>
      </w:tr>
      <w:tr w:rsidR="00915EC6" w:rsidRPr="00915EC6" w:rsidTr="00915EC6">
        <w:trPr>
          <w:trHeight w:val="308"/>
        </w:trPr>
        <w:tc>
          <w:tcPr>
            <w:tcW w:w="2112" w:type="pct"/>
            <w:gridSpan w:val="5"/>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栏次</w:t>
            </w:r>
          </w:p>
        </w:tc>
        <w:tc>
          <w:tcPr>
            <w:tcW w:w="963"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1</w:t>
            </w:r>
          </w:p>
        </w:tc>
        <w:tc>
          <w:tcPr>
            <w:tcW w:w="963"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2</w:t>
            </w:r>
          </w:p>
        </w:tc>
        <w:tc>
          <w:tcPr>
            <w:tcW w:w="963" w:type="pct"/>
            <w:tcBorders>
              <w:top w:val="nil"/>
              <w:left w:val="nil"/>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3</w:t>
            </w:r>
          </w:p>
        </w:tc>
      </w:tr>
      <w:tr w:rsidR="00915EC6" w:rsidRPr="00915EC6" w:rsidTr="00915EC6">
        <w:trPr>
          <w:trHeight w:val="308"/>
        </w:trPr>
        <w:tc>
          <w:tcPr>
            <w:tcW w:w="2112" w:type="pct"/>
            <w:gridSpan w:val="5"/>
            <w:tcBorders>
              <w:top w:val="nil"/>
              <w:left w:val="single" w:sz="4" w:space="0" w:color="000000"/>
              <w:bottom w:val="single" w:sz="4" w:space="0" w:color="000000"/>
              <w:right w:val="single" w:sz="4" w:space="0" w:color="000000"/>
            </w:tcBorders>
            <w:shd w:val="clear" w:color="FFFFFF" w:fill="C0C0C0"/>
            <w:noWrap/>
            <w:vAlign w:val="center"/>
            <w:hideMark/>
          </w:tcPr>
          <w:p w:rsidR="00915EC6" w:rsidRPr="00915EC6" w:rsidRDefault="00915EC6" w:rsidP="00915EC6">
            <w:pPr>
              <w:widowControl/>
              <w:jc w:val="center"/>
              <w:rPr>
                <w:rFonts w:ascii="宋体" w:hAnsi="宋体" w:cs="Arial"/>
                <w:color w:val="000000"/>
                <w:kern w:val="0"/>
                <w:sz w:val="22"/>
                <w:szCs w:val="22"/>
              </w:rPr>
            </w:pPr>
            <w:r w:rsidRPr="00915EC6">
              <w:rPr>
                <w:rFonts w:ascii="宋体" w:hAnsi="宋体" w:cs="Arial" w:hint="eastAsia"/>
                <w:color w:val="000000"/>
                <w:kern w:val="0"/>
                <w:sz w:val="22"/>
                <w:szCs w:val="22"/>
              </w:rPr>
              <w:t>合计</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b/>
                <w:bCs/>
                <w:color w:val="000000"/>
                <w:kern w:val="0"/>
                <w:sz w:val="22"/>
                <w:szCs w:val="22"/>
              </w:rPr>
            </w:pPr>
            <w:r w:rsidRPr="00915EC6">
              <w:rPr>
                <w:rFonts w:ascii="宋体" w:hAnsi="宋体" w:cs="Arial" w:hint="eastAsia"/>
                <w:b/>
                <w:bCs/>
                <w:color w:val="000000"/>
                <w:kern w:val="0"/>
                <w:sz w:val="22"/>
                <w:szCs w:val="22"/>
              </w:rPr>
              <w:t>237.12</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b/>
                <w:bCs/>
                <w:color w:val="000000"/>
                <w:kern w:val="0"/>
                <w:sz w:val="22"/>
                <w:szCs w:val="22"/>
              </w:rPr>
            </w:pPr>
            <w:r w:rsidRPr="00915EC6">
              <w:rPr>
                <w:rFonts w:ascii="宋体" w:hAnsi="宋体" w:cs="Arial" w:hint="eastAsia"/>
                <w:b/>
                <w:bCs/>
                <w:color w:val="000000"/>
                <w:kern w:val="0"/>
                <w:sz w:val="22"/>
                <w:szCs w:val="22"/>
              </w:rPr>
              <w:t>170.76</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b/>
                <w:bCs/>
                <w:color w:val="000000"/>
                <w:kern w:val="0"/>
                <w:sz w:val="22"/>
                <w:szCs w:val="22"/>
              </w:rPr>
            </w:pPr>
            <w:r w:rsidRPr="00915EC6">
              <w:rPr>
                <w:rFonts w:ascii="宋体" w:hAnsi="宋体" w:cs="Arial" w:hint="eastAsia"/>
                <w:b/>
                <w:bCs/>
                <w:color w:val="000000"/>
                <w:kern w:val="0"/>
                <w:sz w:val="22"/>
                <w:szCs w:val="22"/>
              </w:rPr>
              <w:t>66.36</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201</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一般公共服务支出</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186.94</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125.58</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61.36</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20110</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人力资源事务</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186.94</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125.58</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61.36</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2011050</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事业运行</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186.94</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125.58</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61.36</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205</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教育支出</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5.00</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5.00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20503</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职业教育</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5.00</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5.00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2050303</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技校教育</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5.00</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5.00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208</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社会保障和就业支出</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25.50</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25.50</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20805</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行政事业单位养老支出</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25.50</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25.50</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2080502</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事业单位离退休</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0.64</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0.64</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2080505</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机关事业单位基本养老保险缴费支出</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16.57</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16.57</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2080506</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机关事业单位职业年金缴费支出</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8.29</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8.29</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210</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卫生健康支出</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7.25</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7.25</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21011</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行政事业单位医疗</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7.25</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7.25</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2101102</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事业单位医疗</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7.25</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7.25</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221</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住房保障支出</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12.43</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12.43</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22102</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住房改革支出</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12.43</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12.43</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114"/>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2210201</w:t>
            </w:r>
          </w:p>
        </w:tc>
        <w:tc>
          <w:tcPr>
            <w:tcW w:w="1678" w:type="pct"/>
            <w:gridSpan w:val="2"/>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 xml:space="preserve">  住房公积金</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12.43</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12.43</w:t>
            </w:r>
          </w:p>
        </w:tc>
        <w:tc>
          <w:tcPr>
            <w:tcW w:w="963" w:type="pct"/>
            <w:tcBorders>
              <w:top w:val="nil"/>
              <w:left w:val="nil"/>
              <w:bottom w:val="single" w:sz="4" w:space="0" w:color="000000"/>
              <w:right w:val="single" w:sz="4" w:space="0" w:color="000000"/>
            </w:tcBorders>
            <w:shd w:val="clear" w:color="auto" w:fill="auto"/>
            <w:noWrap/>
            <w:vAlign w:val="center"/>
            <w:hideMark/>
          </w:tcPr>
          <w:p w:rsidR="00915EC6" w:rsidRPr="00915EC6" w:rsidRDefault="00915EC6" w:rsidP="00915EC6">
            <w:pPr>
              <w:widowControl/>
              <w:jc w:val="right"/>
              <w:rPr>
                <w:rFonts w:ascii="宋体" w:hAnsi="宋体" w:cs="Arial"/>
                <w:color w:val="000000"/>
                <w:kern w:val="0"/>
                <w:sz w:val="22"/>
                <w:szCs w:val="22"/>
              </w:rPr>
            </w:pPr>
            <w:r w:rsidRPr="00915EC6">
              <w:rPr>
                <w:rFonts w:ascii="宋体" w:hAnsi="宋体" w:cs="Arial" w:hint="eastAsia"/>
                <w:color w:val="000000"/>
                <w:kern w:val="0"/>
                <w:sz w:val="22"/>
                <w:szCs w:val="22"/>
              </w:rPr>
              <w:t>0.00</w:t>
            </w:r>
          </w:p>
        </w:tc>
      </w:tr>
      <w:tr w:rsidR="00915EC6" w:rsidRPr="00915EC6" w:rsidTr="00915EC6">
        <w:trPr>
          <w:trHeight w:val="308"/>
        </w:trPr>
        <w:tc>
          <w:tcPr>
            <w:tcW w:w="5000" w:type="pct"/>
            <w:gridSpan w:val="8"/>
            <w:tcBorders>
              <w:top w:val="nil"/>
              <w:left w:val="nil"/>
              <w:bottom w:val="nil"/>
              <w:right w:val="nil"/>
            </w:tcBorders>
            <w:shd w:val="clear" w:color="auto" w:fill="auto"/>
            <w:noWrap/>
            <w:vAlign w:val="center"/>
            <w:hideMark/>
          </w:tcPr>
          <w:p w:rsidR="00915EC6" w:rsidRPr="00915EC6" w:rsidRDefault="00915EC6" w:rsidP="00915EC6">
            <w:pPr>
              <w:widowControl/>
              <w:jc w:val="left"/>
              <w:rPr>
                <w:rFonts w:ascii="宋体" w:hAnsi="宋体" w:cs="Arial"/>
                <w:color w:val="000000"/>
                <w:kern w:val="0"/>
                <w:sz w:val="22"/>
                <w:szCs w:val="22"/>
              </w:rPr>
            </w:pPr>
            <w:r w:rsidRPr="00915EC6">
              <w:rPr>
                <w:rFonts w:ascii="宋体" w:hAnsi="宋体" w:cs="Arial" w:hint="eastAsia"/>
                <w:color w:val="000000"/>
                <w:kern w:val="0"/>
                <w:sz w:val="22"/>
                <w:szCs w:val="22"/>
              </w:rPr>
              <w:t>注：本表反映部门本年度一般公共预算财政拨款支出情况。</w:t>
            </w:r>
          </w:p>
        </w:tc>
      </w:tr>
    </w:tbl>
    <w:p w:rsidR="001F2063" w:rsidRDefault="001F2063" w:rsidP="00687CF4">
      <w:pPr>
        <w:rPr>
          <w:rFonts w:ascii="黑体" w:eastAsia="黑体" w:hAnsi="黑体" w:cs="宋体"/>
          <w:color w:val="000000"/>
          <w:kern w:val="0"/>
          <w:sz w:val="32"/>
          <w:szCs w:val="32"/>
        </w:rPr>
      </w:pPr>
    </w:p>
    <w:p w:rsidR="00687CF4" w:rsidRPr="005C4B7C" w:rsidRDefault="00687CF4" w:rsidP="00687CF4">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lastRenderedPageBreak/>
        <w:t>表六：一般公共预算财政拨款基本支出决算表</w:t>
      </w:r>
    </w:p>
    <w:p w:rsidR="00687CF4" w:rsidRDefault="00687CF4" w:rsidP="00687CF4">
      <w:pPr>
        <w:jc w:val="center"/>
        <w:rPr>
          <w:rFonts w:ascii="宋体" w:cs="宋体"/>
          <w:color w:val="000000"/>
          <w:kern w:val="0"/>
          <w:sz w:val="32"/>
          <w:szCs w:val="32"/>
        </w:rPr>
      </w:pPr>
      <w:r w:rsidRPr="002B7ADC">
        <w:rPr>
          <w:rFonts w:ascii="宋体" w:cs="宋体" w:hint="eastAsia"/>
          <w:color w:val="000000"/>
          <w:kern w:val="0"/>
          <w:sz w:val="32"/>
          <w:szCs w:val="32"/>
        </w:rPr>
        <w:t>表六：一般公共预算财政拨款基本支出决算表</w:t>
      </w:r>
    </w:p>
    <w:tbl>
      <w:tblPr>
        <w:tblW w:w="5000" w:type="pct"/>
        <w:tblLook w:val="04A0"/>
      </w:tblPr>
      <w:tblGrid>
        <w:gridCol w:w="716"/>
        <w:gridCol w:w="3216"/>
        <w:gridCol w:w="1179"/>
        <w:gridCol w:w="716"/>
        <w:gridCol w:w="2216"/>
        <w:gridCol w:w="961"/>
        <w:gridCol w:w="716"/>
        <w:gridCol w:w="4016"/>
        <w:gridCol w:w="1616"/>
      </w:tblGrid>
      <w:tr w:rsidR="007F606C" w:rsidRPr="007F606C" w:rsidTr="007F606C">
        <w:trPr>
          <w:trHeight w:val="255"/>
        </w:trPr>
        <w:tc>
          <w:tcPr>
            <w:tcW w:w="201"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954"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488"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201"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754"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488"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201"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1226"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488" w:type="pct"/>
            <w:tcBorders>
              <w:top w:val="nil"/>
              <w:left w:val="nil"/>
              <w:bottom w:val="nil"/>
              <w:right w:val="nil"/>
            </w:tcBorders>
            <w:shd w:val="clear" w:color="auto" w:fill="auto"/>
            <w:noWrap/>
            <w:vAlign w:val="bottom"/>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公开06表</w:t>
            </w:r>
          </w:p>
        </w:tc>
      </w:tr>
      <w:tr w:rsidR="007F606C" w:rsidRPr="007F606C" w:rsidTr="007F606C">
        <w:trPr>
          <w:trHeight w:val="255"/>
        </w:trPr>
        <w:tc>
          <w:tcPr>
            <w:tcW w:w="1155" w:type="pct"/>
            <w:gridSpan w:val="2"/>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部门：广西壮族自治区技工教育研究室</w:t>
            </w:r>
          </w:p>
        </w:tc>
        <w:tc>
          <w:tcPr>
            <w:tcW w:w="488"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201"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754"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488"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201"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1226" w:type="pct"/>
            <w:tcBorders>
              <w:top w:val="nil"/>
              <w:left w:val="nil"/>
              <w:bottom w:val="nil"/>
              <w:right w:val="nil"/>
            </w:tcBorders>
            <w:shd w:val="clear" w:color="auto" w:fill="auto"/>
            <w:noWrap/>
            <w:vAlign w:val="bottom"/>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488" w:type="pct"/>
            <w:tcBorders>
              <w:top w:val="nil"/>
              <w:left w:val="nil"/>
              <w:bottom w:val="nil"/>
              <w:right w:val="nil"/>
            </w:tcBorders>
            <w:shd w:val="clear" w:color="auto" w:fill="auto"/>
            <w:noWrap/>
            <w:vAlign w:val="bottom"/>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金额单位：万元</w:t>
            </w:r>
          </w:p>
        </w:tc>
      </w:tr>
      <w:tr w:rsidR="007F606C" w:rsidRPr="007F606C" w:rsidTr="007F606C">
        <w:trPr>
          <w:trHeight w:val="308"/>
        </w:trPr>
        <w:tc>
          <w:tcPr>
            <w:tcW w:w="1643"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人员经费</w:t>
            </w:r>
          </w:p>
        </w:tc>
        <w:tc>
          <w:tcPr>
            <w:tcW w:w="3357"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公用经费</w:t>
            </w:r>
          </w:p>
        </w:tc>
      </w:tr>
      <w:tr w:rsidR="007F606C" w:rsidRPr="007F606C" w:rsidTr="007F606C">
        <w:trPr>
          <w:trHeight w:val="312"/>
        </w:trPr>
        <w:tc>
          <w:tcPr>
            <w:tcW w:w="201"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科目编码</w:t>
            </w:r>
          </w:p>
        </w:tc>
        <w:tc>
          <w:tcPr>
            <w:tcW w:w="954" w:type="pct"/>
            <w:vMerge w:val="restart"/>
            <w:tcBorders>
              <w:top w:val="nil"/>
              <w:left w:val="nil"/>
              <w:bottom w:val="single" w:sz="4" w:space="0" w:color="000000"/>
              <w:right w:val="single" w:sz="4" w:space="0" w:color="000000"/>
            </w:tcBorders>
            <w:shd w:val="clear" w:color="FFFFFF" w:fill="C0C0C0"/>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科目名称</w:t>
            </w:r>
          </w:p>
        </w:tc>
        <w:tc>
          <w:tcPr>
            <w:tcW w:w="488" w:type="pct"/>
            <w:vMerge w:val="restart"/>
            <w:tcBorders>
              <w:top w:val="nil"/>
              <w:left w:val="nil"/>
              <w:bottom w:val="single" w:sz="4" w:space="0" w:color="000000"/>
              <w:right w:val="single" w:sz="4" w:space="0" w:color="000000"/>
            </w:tcBorders>
            <w:shd w:val="clear" w:color="FFFFFF" w:fill="C0C0C0"/>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决算数</w:t>
            </w:r>
          </w:p>
        </w:tc>
        <w:tc>
          <w:tcPr>
            <w:tcW w:w="201" w:type="pct"/>
            <w:vMerge w:val="restart"/>
            <w:tcBorders>
              <w:top w:val="nil"/>
              <w:left w:val="nil"/>
              <w:bottom w:val="single" w:sz="4" w:space="0" w:color="000000"/>
              <w:right w:val="single" w:sz="4" w:space="0" w:color="000000"/>
            </w:tcBorders>
            <w:shd w:val="clear" w:color="FFFFFF" w:fill="C0C0C0"/>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科目编码</w:t>
            </w:r>
          </w:p>
        </w:tc>
        <w:tc>
          <w:tcPr>
            <w:tcW w:w="754" w:type="pct"/>
            <w:vMerge w:val="restart"/>
            <w:tcBorders>
              <w:top w:val="nil"/>
              <w:left w:val="nil"/>
              <w:bottom w:val="single" w:sz="4" w:space="0" w:color="000000"/>
              <w:right w:val="single" w:sz="4" w:space="0" w:color="000000"/>
            </w:tcBorders>
            <w:shd w:val="clear" w:color="FFFFFF" w:fill="C0C0C0"/>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科目名称</w:t>
            </w:r>
          </w:p>
        </w:tc>
        <w:tc>
          <w:tcPr>
            <w:tcW w:w="488" w:type="pct"/>
            <w:vMerge w:val="restart"/>
            <w:tcBorders>
              <w:top w:val="nil"/>
              <w:left w:val="nil"/>
              <w:bottom w:val="single" w:sz="4" w:space="0" w:color="000000"/>
              <w:right w:val="single" w:sz="4" w:space="0" w:color="000000"/>
            </w:tcBorders>
            <w:shd w:val="clear" w:color="FFFFFF" w:fill="C0C0C0"/>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决算数</w:t>
            </w:r>
          </w:p>
        </w:tc>
        <w:tc>
          <w:tcPr>
            <w:tcW w:w="201" w:type="pct"/>
            <w:vMerge w:val="restart"/>
            <w:tcBorders>
              <w:top w:val="nil"/>
              <w:left w:val="nil"/>
              <w:bottom w:val="single" w:sz="4" w:space="0" w:color="000000"/>
              <w:right w:val="single" w:sz="4" w:space="0" w:color="000000"/>
            </w:tcBorders>
            <w:shd w:val="clear" w:color="FFFFFF" w:fill="C0C0C0"/>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科目编码</w:t>
            </w:r>
          </w:p>
        </w:tc>
        <w:tc>
          <w:tcPr>
            <w:tcW w:w="1226" w:type="pct"/>
            <w:vMerge w:val="restart"/>
            <w:tcBorders>
              <w:top w:val="nil"/>
              <w:left w:val="nil"/>
              <w:bottom w:val="single" w:sz="4" w:space="0" w:color="000000"/>
              <w:right w:val="single" w:sz="4" w:space="0" w:color="000000"/>
            </w:tcBorders>
            <w:shd w:val="clear" w:color="FFFFFF" w:fill="C0C0C0"/>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科目名称</w:t>
            </w:r>
          </w:p>
        </w:tc>
        <w:tc>
          <w:tcPr>
            <w:tcW w:w="488" w:type="pct"/>
            <w:vMerge w:val="restart"/>
            <w:tcBorders>
              <w:top w:val="nil"/>
              <w:left w:val="nil"/>
              <w:bottom w:val="single" w:sz="4" w:space="0" w:color="000000"/>
              <w:right w:val="single" w:sz="4" w:space="0" w:color="000000"/>
            </w:tcBorders>
            <w:shd w:val="clear" w:color="FFFFFF" w:fill="C0C0C0"/>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决算数</w:t>
            </w:r>
          </w:p>
        </w:tc>
      </w:tr>
      <w:tr w:rsidR="007F606C" w:rsidRPr="007F606C" w:rsidTr="007F606C">
        <w:trPr>
          <w:trHeight w:val="312"/>
        </w:trPr>
        <w:tc>
          <w:tcPr>
            <w:tcW w:w="201" w:type="pct"/>
            <w:vMerge/>
            <w:tcBorders>
              <w:top w:val="nil"/>
              <w:left w:val="single" w:sz="4" w:space="0" w:color="000000"/>
              <w:bottom w:val="single" w:sz="4" w:space="0" w:color="000000"/>
              <w:right w:val="single" w:sz="4" w:space="0" w:color="000000"/>
            </w:tcBorders>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954" w:type="pct"/>
            <w:vMerge/>
            <w:tcBorders>
              <w:top w:val="nil"/>
              <w:left w:val="nil"/>
              <w:bottom w:val="single" w:sz="4" w:space="0" w:color="000000"/>
              <w:right w:val="single" w:sz="4" w:space="0" w:color="000000"/>
            </w:tcBorders>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488" w:type="pct"/>
            <w:vMerge/>
            <w:tcBorders>
              <w:top w:val="nil"/>
              <w:left w:val="nil"/>
              <w:bottom w:val="single" w:sz="4" w:space="0" w:color="000000"/>
              <w:right w:val="single" w:sz="4" w:space="0" w:color="000000"/>
            </w:tcBorders>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201" w:type="pct"/>
            <w:vMerge/>
            <w:tcBorders>
              <w:top w:val="nil"/>
              <w:left w:val="nil"/>
              <w:bottom w:val="single" w:sz="4" w:space="0" w:color="000000"/>
              <w:right w:val="single" w:sz="4" w:space="0" w:color="000000"/>
            </w:tcBorders>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754" w:type="pct"/>
            <w:vMerge/>
            <w:tcBorders>
              <w:top w:val="nil"/>
              <w:left w:val="nil"/>
              <w:bottom w:val="single" w:sz="4" w:space="0" w:color="000000"/>
              <w:right w:val="single" w:sz="4" w:space="0" w:color="000000"/>
            </w:tcBorders>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488" w:type="pct"/>
            <w:vMerge/>
            <w:tcBorders>
              <w:top w:val="nil"/>
              <w:left w:val="nil"/>
              <w:bottom w:val="single" w:sz="4" w:space="0" w:color="000000"/>
              <w:right w:val="single" w:sz="4" w:space="0" w:color="000000"/>
            </w:tcBorders>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201" w:type="pct"/>
            <w:vMerge/>
            <w:tcBorders>
              <w:top w:val="nil"/>
              <w:left w:val="nil"/>
              <w:bottom w:val="single" w:sz="4" w:space="0" w:color="000000"/>
              <w:right w:val="single" w:sz="4" w:space="0" w:color="000000"/>
            </w:tcBorders>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1226" w:type="pct"/>
            <w:vMerge/>
            <w:tcBorders>
              <w:top w:val="nil"/>
              <w:left w:val="nil"/>
              <w:bottom w:val="single" w:sz="4" w:space="0" w:color="000000"/>
              <w:right w:val="single" w:sz="4" w:space="0" w:color="000000"/>
            </w:tcBorders>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c>
          <w:tcPr>
            <w:tcW w:w="488" w:type="pct"/>
            <w:vMerge/>
            <w:tcBorders>
              <w:top w:val="nil"/>
              <w:left w:val="nil"/>
              <w:bottom w:val="single" w:sz="4" w:space="0" w:color="000000"/>
              <w:right w:val="single" w:sz="4" w:space="0" w:color="000000"/>
            </w:tcBorders>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工资福利支出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160.79</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商品和服务支出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5.48</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307</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债务利息及费用支出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30101</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基本工资</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40.95</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30201</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办公费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0.03</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30701</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国内债务付息</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30102</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津贴补贴</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1.57</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30202</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印刷费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30702</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国外债务付息</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30103</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奖金</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30203</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咨询费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资本性支出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30106</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伙食补助费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30204</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手续费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0.01</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31001</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房屋建筑物购建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30107</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绩效工资</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72.59</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30205</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水费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31002</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办公设备购置</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30108</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机关事业单位基本养老保险缴费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16.57</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30206</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电费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31003</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专用设备购置</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30109</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职业年金缴费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8.29</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30207</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邮电费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31005</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基础设施建设</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30110</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职工基本医疗保险缴费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7.25</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30208</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取暖费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31006</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大型修缮</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30111</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公务员医疗补助缴费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30209</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物业管理费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31007</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信息网络及软件购置更新</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30112</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其他社会保障缴费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1.14</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30211</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差旅费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0.19</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31008</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物资储备</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30113</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住房公积金</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12.43</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30212</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因公出国（境）费用</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31009</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土地补偿</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30114</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医疗费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30213</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维修（护）费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31010</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安置补助</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30199</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其他工资福利支出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30214</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租赁费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31011</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地上附着物和青苗补偿</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对个人和家庭的补助</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4.49</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30215</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会议费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31012</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拆迁补偿</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30301</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离休费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30216</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培训费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31013</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公务用车购置</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30302</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退休费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2.98</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30217</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公务接待费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31019</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其他交通工具购置</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30303</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退职（役）费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30218</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专用材料费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31021</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文物和陈列品购置</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30304</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抚恤金</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30224</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被装购置费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31022</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无形资产购置</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30305</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生活补助</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30225</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专用燃料费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31099</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其他资本性支出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30306</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救济费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30226</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劳务费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399</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其他支出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30307</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医疗费补助</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30227</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委托业务费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39906</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赠与</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lastRenderedPageBreak/>
              <w:t>30308</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助学金</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30228</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工会经费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2.07</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39907</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国家赔偿费用支出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30309</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奖励金</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30229</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福利费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0.28</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39908</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对民间非营利组织和群众性自治组织补贴</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30310</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个人农业生产补贴</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30231</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公务用车运行维护费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39999</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其他支出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30311</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代缴社会保险费</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30239</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其他交通费用</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30399</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其他对个人和家庭的补助</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1.51</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30240</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税金及附加费用</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0.00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r>
      <w:tr w:rsidR="007F606C" w:rsidRPr="007F606C" w:rsidTr="007F606C">
        <w:trPr>
          <w:trHeight w:val="308"/>
        </w:trPr>
        <w:tc>
          <w:tcPr>
            <w:tcW w:w="201" w:type="pct"/>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c>
          <w:tcPr>
            <w:tcW w:w="9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30299</w:t>
            </w:r>
          </w:p>
        </w:tc>
        <w:tc>
          <w:tcPr>
            <w:tcW w:w="754"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其他商品和服务支出</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2.90</w:t>
            </w:r>
          </w:p>
        </w:tc>
        <w:tc>
          <w:tcPr>
            <w:tcW w:w="201"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c>
          <w:tcPr>
            <w:tcW w:w="1226" w:type="pct"/>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 xml:space="preserve">　</w:t>
            </w:r>
          </w:p>
        </w:tc>
      </w:tr>
      <w:tr w:rsidR="007F606C" w:rsidRPr="007F606C" w:rsidTr="007F606C">
        <w:trPr>
          <w:trHeight w:val="308"/>
        </w:trPr>
        <w:tc>
          <w:tcPr>
            <w:tcW w:w="1155"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人员经费合计</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165.28</w:t>
            </w:r>
          </w:p>
        </w:tc>
        <w:tc>
          <w:tcPr>
            <w:tcW w:w="2869" w:type="pct"/>
            <w:gridSpan w:val="5"/>
            <w:tcBorders>
              <w:top w:val="nil"/>
              <w:left w:val="nil"/>
              <w:bottom w:val="single" w:sz="4" w:space="0" w:color="000000"/>
              <w:right w:val="single" w:sz="4" w:space="0" w:color="000000"/>
            </w:tcBorders>
            <w:shd w:val="clear" w:color="FFFFFF" w:fill="C0C0C0"/>
            <w:noWrap/>
            <w:vAlign w:val="center"/>
            <w:hideMark/>
          </w:tcPr>
          <w:p w:rsidR="007F606C" w:rsidRPr="007F606C" w:rsidRDefault="007F606C" w:rsidP="007F606C">
            <w:pPr>
              <w:widowControl/>
              <w:jc w:val="center"/>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公用经费合计</w:t>
            </w:r>
          </w:p>
        </w:tc>
        <w:tc>
          <w:tcPr>
            <w:tcW w:w="488" w:type="pct"/>
            <w:tcBorders>
              <w:top w:val="nil"/>
              <w:left w:val="nil"/>
              <w:bottom w:val="single" w:sz="4" w:space="0" w:color="000000"/>
              <w:right w:val="single" w:sz="4" w:space="0" w:color="000000"/>
            </w:tcBorders>
            <w:shd w:val="clear" w:color="auto" w:fill="auto"/>
            <w:noWrap/>
            <w:vAlign w:val="center"/>
            <w:hideMark/>
          </w:tcPr>
          <w:p w:rsidR="007F606C" w:rsidRPr="007F606C" w:rsidRDefault="007F606C" w:rsidP="007F606C">
            <w:pPr>
              <w:widowControl/>
              <w:jc w:val="righ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5.48</w:t>
            </w:r>
          </w:p>
        </w:tc>
      </w:tr>
      <w:tr w:rsidR="007F606C" w:rsidRPr="007F606C" w:rsidTr="007F606C">
        <w:trPr>
          <w:trHeight w:val="308"/>
        </w:trPr>
        <w:tc>
          <w:tcPr>
            <w:tcW w:w="5000" w:type="pct"/>
            <w:gridSpan w:val="9"/>
            <w:tcBorders>
              <w:top w:val="nil"/>
              <w:left w:val="nil"/>
              <w:bottom w:val="nil"/>
              <w:right w:val="nil"/>
            </w:tcBorders>
            <w:shd w:val="clear" w:color="auto" w:fill="auto"/>
            <w:noWrap/>
            <w:vAlign w:val="center"/>
            <w:hideMark/>
          </w:tcPr>
          <w:p w:rsidR="007F606C" w:rsidRPr="007F606C" w:rsidRDefault="007F606C" w:rsidP="007F606C">
            <w:pPr>
              <w:widowControl/>
              <w:jc w:val="left"/>
              <w:rPr>
                <w:rFonts w:asciiTheme="minorEastAsia" w:eastAsiaTheme="minorEastAsia" w:hAnsiTheme="minorEastAsia" w:cs="Arial"/>
                <w:color w:val="000000"/>
                <w:kern w:val="0"/>
                <w:sz w:val="20"/>
                <w:szCs w:val="20"/>
              </w:rPr>
            </w:pPr>
            <w:r w:rsidRPr="007F606C">
              <w:rPr>
                <w:rFonts w:asciiTheme="minorEastAsia" w:eastAsiaTheme="minorEastAsia" w:hAnsiTheme="minorEastAsia" w:cs="Arial" w:hint="eastAsia"/>
                <w:color w:val="000000"/>
                <w:kern w:val="0"/>
                <w:sz w:val="20"/>
                <w:szCs w:val="20"/>
              </w:rPr>
              <w:t>注：本表反映部门本年度一般公共预算财政拨款基本支出明细情况。</w:t>
            </w:r>
          </w:p>
        </w:tc>
      </w:tr>
    </w:tbl>
    <w:p w:rsidR="007F606C" w:rsidRPr="007F606C" w:rsidRDefault="007F606C" w:rsidP="007F606C">
      <w:pPr>
        <w:jc w:val="left"/>
        <w:rPr>
          <w:rFonts w:ascii="宋体" w:cs="宋体"/>
          <w:color w:val="000000"/>
          <w:kern w:val="0"/>
          <w:sz w:val="32"/>
          <w:szCs w:val="32"/>
        </w:rPr>
      </w:pPr>
    </w:p>
    <w:p w:rsidR="00687CF4" w:rsidRPr="00915EC6" w:rsidRDefault="00687CF4"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0D7DB8" w:rsidRDefault="000D7DB8" w:rsidP="00687CF4">
      <w:pPr>
        <w:jc w:val="left"/>
        <w:rPr>
          <w:rFonts w:ascii="宋体" w:cs="宋体"/>
          <w:color w:val="000000"/>
          <w:kern w:val="0"/>
          <w:sz w:val="32"/>
          <w:szCs w:val="32"/>
        </w:rPr>
      </w:pPr>
    </w:p>
    <w:p w:rsidR="00F06E6F" w:rsidRDefault="00F06E6F" w:rsidP="000D7DB8">
      <w:pPr>
        <w:rPr>
          <w:rFonts w:ascii="黑体" w:eastAsia="黑体" w:hAnsi="黑体" w:cs="宋体"/>
          <w:color w:val="000000"/>
          <w:kern w:val="0"/>
          <w:sz w:val="32"/>
          <w:szCs w:val="32"/>
        </w:rPr>
      </w:pPr>
    </w:p>
    <w:p w:rsidR="000D7DB8" w:rsidRPr="005C4B7C" w:rsidRDefault="000D7DB8" w:rsidP="000D7DB8">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lastRenderedPageBreak/>
        <w:t>表七：一般公共预算财政拨款安排的“三公”经费支出决算表</w:t>
      </w:r>
    </w:p>
    <w:p w:rsidR="000D7DB8" w:rsidRDefault="000D7DB8" w:rsidP="000D7DB8">
      <w:pPr>
        <w:jc w:val="center"/>
        <w:rPr>
          <w:rFonts w:ascii="宋体" w:cs="宋体"/>
          <w:color w:val="000000"/>
          <w:kern w:val="0"/>
          <w:sz w:val="32"/>
          <w:szCs w:val="32"/>
        </w:rPr>
      </w:pPr>
      <w:r w:rsidRPr="002B7ADC">
        <w:rPr>
          <w:rFonts w:ascii="宋体" w:cs="宋体" w:hint="eastAsia"/>
          <w:color w:val="000000"/>
          <w:kern w:val="0"/>
          <w:sz w:val="32"/>
          <w:szCs w:val="32"/>
        </w:rPr>
        <w:t>表七：一般公共预算财政拨款安排的“三公”经费支出决算表</w:t>
      </w:r>
    </w:p>
    <w:tbl>
      <w:tblPr>
        <w:tblW w:w="5000" w:type="pct"/>
        <w:tblLook w:val="04A0"/>
      </w:tblPr>
      <w:tblGrid>
        <w:gridCol w:w="1247"/>
        <w:gridCol w:w="1247"/>
        <w:gridCol w:w="1250"/>
        <w:gridCol w:w="1247"/>
        <w:gridCol w:w="1248"/>
        <w:gridCol w:w="1254"/>
        <w:gridCol w:w="1248"/>
        <w:gridCol w:w="1248"/>
        <w:gridCol w:w="1248"/>
        <w:gridCol w:w="1248"/>
        <w:gridCol w:w="1251"/>
        <w:gridCol w:w="1616"/>
      </w:tblGrid>
      <w:tr w:rsidR="00CA65AA" w:rsidRPr="00CA65AA" w:rsidTr="00CA65AA">
        <w:trPr>
          <w:trHeight w:val="255"/>
        </w:trPr>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9" w:type="pct"/>
            <w:tcBorders>
              <w:top w:val="nil"/>
              <w:left w:val="nil"/>
              <w:bottom w:val="nil"/>
              <w:right w:val="nil"/>
            </w:tcBorders>
            <w:shd w:val="clear" w:color="auto" w:fill="auto"/>
            <w:noWrap/>
            <w:vAlign w:val="bottom"/>
            <w:hideMark/>
          </w:tcPr>
          <w:p w:rsidR="00CA65AA" w:rsidRPr="00CA65AA" w:rsidRDefault="00CA65AA" w:rsidP="00CA65AA">
            <w:pPr>
              <w:widowControl/>
              <w:jc w:val="right"/>
              <w:rPr>
                <w:rFonts w:ascii="宋体" w:hAnsi="宋体" w:cs="Arial"/>
                <w:color w:val="000000"/>
                <w:kern w:val="0"/>
                <w:sz w:val="20"/>
                <w:szCs w:val="20"/>
              </w:rPr>
            </w:pPr>
            <w:r w:rsidRPr="00CA65AA">
              <w:rPr>
                <w:rFonts w:ascii="宋体" w:hAnsi="宋体" w:cs="Arial" w:hint="eastAsia"/>
                <w:color w:val="000000"/>
                <w:kern w:val="0"/>
                <w:sz w:val="20"/>
                <w:szCs w:val="20"/>
              </w:rPr>
              <w:t>公开07表</w:t>
            </w:r>
          </w:p>
        </w:tc>
      </w:tr>
      <w:tr w:rsidR="00CA65AA" w:rsidRPr="00CA65AA" w:rsidTr="00CA65AA">
        <w:trPr>
          <w:trHeight w:val="255"/>
        </w:trPr>
        <w:tc>
          <w:tcPr>
            <w:tcW w:w="1249" w:type="pct"/>
            <w:gridSpan w:val="3"/>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宋体" w:hAnsi="宋体" w:cs="Arial"/>
                <w:color w:val="000000"/>
                <w:kern w:val="0"/>
                <w:sz w:val="20"/>
                <w:szCs w:val="20"/>
              </w:rPr>
            </w:pPr>
            <w:r w:rsidRPr="00CA65AA">
              <w:rPr>
                <w:rFonts w:ascii="宋体" w:hAnsi="宋体" w:cs="Arial" w:hint="eastAsia"/>
                <w:color w:val="000000"/>
                <w:kern w:val="0"/>
                <w:sz w:val="20"/>
                <w:szCs w:val="20"/>
              </w:rPr>
              <w:t>部门：广西壮族自治区技工教育研究室</w:t>
            </w: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419" w:type="pct"/>
            <w:tcBorders>
              <w:top w:val="nil"/>
              <w:left w:val="nil"/>
              <w:bottom w:val="nil"/>
              <w:right w:val="nil"/>
            </w:tcBorders>
            <w:shd w:val="clear" w:color="auto" w:fill="auto"/>
            <w:noWrap/>
            <w:vAlign w:val="bottom"/>
            <w:hideMark/>
          </w:tcPr>
          <w:p w:rsidR="00CA65AA" w:rsidRPr="00CA65AA" w:rsidRDefault="00CA65AA" w:rsidP="00CA65AA">
            <w:pPr>
              <w:widowControl/>
              <w:jc w:val="right"/>
              <w:rPr>
                <w:rFonts w:ascii="宋体" w:hAnsi="宋体" w:cs="Arial"/>
                <w:color w:val="000000"/>
                <w:kern w:val="0"/>
                <w:sz w:val="20"/>
                <w:szCs w:val="20"/>
              </w:rPr>
            </w:pPr>
            <w:r w:rsidRPr="00CA65AA">
              <w:rPr>
                <w:rFonts w:ascii="宋体" w:hAnsi="宋体" w:cs="Arial" w:hint="eastAsia"/>
                <w:color w:val="000000"/>
                <w:kern w:val="0"/>
                <w:sz w:val="20"/>
                <w:szCs w:val="20"/>
              </w:rPr>
              <w:t>金额单位：万元</w:t>
            </w:r>
          </w:p>
        </w:tc>
      </w:tr>
      <w:tr w:rsidR="00CA65AA" w:rsidRPr="00CA65AA" w:rsidTr="00CA65AA">
        <w:trPr>
          <w:trHeight w:val="308"/>
        </w:trPr>
        <w:tc>
          <w:tcPr>
            <w:tcW w:w="2499" w:type="pct"/>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预算数</w:t>
            </w:r>
          </w:p>
        </w:tc>
        <w:tc>
          <w:tcPr>
            <w:tcW w:w="2501" w:type="pct"/>
            <w:gridSpan w:val="6"/>
            <w:tcBorders>
              <w:top w:val="single" w:sz="4" w:space="0" w:color="000000"/>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决算数</w:t>
            </w:r>
          </w:p>
        </w:tc>
      </w:tr>
      <w:tr w:rsidR="00CA65AA" w:rsidRPr="00CA65AA" w:rsidTr="00CA65AA">
        <w:trPr>
          <w:trHeight w:val="308"/>
        </w:trPr>
        <w:tc>
          <w:tcPr>
            <w:tcW w:w="416"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合计</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因公出国（境）费</w:t>
            </w:r>
          </w:p>
        </w:tc>
        <w:tc>
          <w:tcPr>
            <w:tcW w:w="1249" w:type="pct"/>
            <w:gridSpan w:val="3"/>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公务用车购置及运行费</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公务接待费</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合计</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因公出国（境）费</w:t>
            </w:r>
          </w:p>
        </w:tc>
        <w:tc>
          <w:tcPr>
            <w:tcW w:w="1249" w:type="pct"/>
            <w:gridSpan w:val="3"/>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公务用车购置及运行费</w:t>
            </w:r>
          </w:p>
        </w:tc>
        <w:tc>
          <w:tcPr>
            <w:tcW w:w="419" w:type="pct"/>
            <w:vMerge w:val="restar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公务接待费</w:t>
            </w:r>
          </w:p>
        </w:tc>
      </w:tr>
      <w:tr w:rsidR="00CA65AA" w:rsidRPr="00CA65AA" w:rsidTr="00CA65AA">
        <w:trPr>
          <w:trHeight w:val="615"/>
        </w:trPr>
        <w:tc>
          <w:tcPr>
            <w:tcW w:w="416" w:type="pct"/>
            <w:vMerge/>
            <w:tcBorders>
              <w:top w:val="nil"/>
              <w:left w:val="single" w:sz="4" w:space="0" w:color="000000"/>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416" w:type="pct"/>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小计</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公务用车购置费</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公务用车运行费</w:t>
            </w:r>
          </w:p>
        </w:tc>
        <w:tc>
          <w:tcPr>
            <w:tcW w:w="416" w:type="pct"/>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416" w:type="pct"/>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416" w:type="pct"/>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小计</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公务用车购置费</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公务用车运行费</w:t>
            </w:r>
          </w:p>
        </w:tc>
        <w:tc>
          <w:tcPr>
            <w:tcW w:w="419" w:type="pct"/>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r>
      <w:tr w:rsidR="00CA65AA" w:rsidRPr="00CA65AA" w:rsidTr="00CA65AA">
        <w:trPr>
          <w:trHeight w:val="308"/>
        </w:trPr>
        <w:tc>
          <w:tcPr>
            <w:tcW w:w="416" w:type="pct"/>
            <w:tcBorders>
              <w:top w:val="nil"/>
              <w:left w:val="single" w:sz="4" w:space="0" w:color="000000"/>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1</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2</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3</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4</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5</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6</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7</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8</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9</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10</w:t>
            </w:r>
          </w:p>
        </w:tc>
        <w:tc>
          <w:tcPr>
            <w:tcW w:w="416"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11</w:t>
            </w:r>
          </w:p>
        </w:tc>
        <w:tc>
          <w:tcPr>
            <w:tcW w:w="419" w:type="pc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12</w:t>
            </w:r>
          </w:p>
        </w:tc>
      </w:tr>
      <w:tr w:rsidR="00CA65AA" w:rsidRPr="00CA65AA" w:rsidTr="00CA65AA">
        <w:trPr>
          <w:trHeight w:val="308"/>
        </w:trPr>
        <w:tc>
          <w:tcPr>
            <w:tcW w:w="416" w:type="pct"/>
            <w:tcBorders>
              <w:top w:val="nil"/>
              <w:left w:val="single" w:sz="4" w:space="0" w:color="000000"/>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0.08</w:t>
            </w:r>
          </w:p>
        </w:tc>
        <w:tc>
          <w:tcPr>
            <w:tcW w:w="416"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0.08</w:t>
            </w:r>
          </w:p>
        </w:tc>
        <w:tc>
          <w:tcPr>
            <w:tcW w:w="416"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0.00</w:t>
            </w:r>
          </w:p>
        </w:tc>
        <w:tc>
          <w:tcPr>
            <w:tcW w:w="419" w:type="pct"/>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0.00</w:t>
            </w:r>
          </w:p>
        </w:tc>
      </w:tr>
      <w:tr w:rsidR="00CA65AA" w:rsidRPr="00CA65AA" w:rsidTr="00CA65AA">
        <w:trPr>
          <w:trHeight w:val="615"/>
        </w:trPr>
        <w:tc>
          <w:tcPr>
            <w:tcW w:w="5000" w:type="pct"/>
            <w:gridSpan w:val="12"/>
            <w:tcBorders>
              <w:top w:val="nil"/>
              <w:left w:val="nil"/>
              <w:bottom w:val="nil"/>
              <w:right w:val="nil"/>
            </w:tcBorders>
            <w:shd w:val="clear" w:color="auto" w:fill="auto"/>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0D7DB8" w:rsidRPr="00CA65AA" w:rsidRDefault="000D7DB8" w:rsidP="000D7DB8">
      <w:pPr>
        <w:jc w:val="left"/>
        <w:rPr>
          <w:rFonts w:ascii="宋体" w:cs="宋体"/>
          <w:color w:val="000000"/>
          <w:kern w:val="0"/>
          <w:sz w:val="32"/>
          <w:szCs w:val="32"/>
        </w:rPr>
      </w:pPr>
    </w:p>
    <w:p w:rsidR="00B93159" w:rsidRDefault="00B93159" w:rsidP="000D7DB8">
      <w:pPr>
        <w:jc w:val="left"/>
        <w:rPr>
          <w:rFonts w:ascii="宋体" w:cs="宋体"/>
          <w:color w:val="000000"/>
          <w:kern w:val="0"/>
          <w:sz w:val="32"/>
          <w:szCs w:val="32"/>
        </w:rPr>
      </w:pPr>
    </w:p>
    <w:p w:rsidR="00B93159" w:rsidRDefault="00B93159" w:rsidP="000D7DB8">
      <w:pPr>
        <w:jc w:val="left"/>
        <w:rPr>
          <w:rFonts w:ascii="宋体" w:cs="宋体"/>
          <w:color w:val="000000"/>
          <w:kern w:val="0"/>
          <w:sz w:val="32"/>
          <w:szCs w:val="32"/>
        </w:rPr>
      </w:pPr>
    </w:p>
    <w:p w:rsidR="00B93159" w:rsidRDefault="00B93159" w:rsidP="000D7DB8">
      <w:pPr>
        <w:jc w:val="left"/>
        <w:rPr>
          <w:rFonts w:ascii="宋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1F2063" w:rsidRDefault="001F2063" w:rsidP="00B93159">
      <w:pPr>
        <w:autoSpaceDE w:val="0"/>
        <w:autoSpaceDN w:val="0"/>
        <w:adjustRightInd w:val="0"/>
        <w:spacing w:line="560" w:lineRule="exact"/>
        <w:jc w:val="left"/>
        <w:rPr>
          <w:rFonts w:ascii="黑体" w:eastAsia="黑体" w:hAnsi="黑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表八：</w:t>
      </w:r>
      <w:r w:rsidRPr="00CA65AA">
        <w:rPr>
          <w:rFonts w:ascii="黑体" w:eastAsia="黑体" w:hAnsi="黑体" w:cs="宋体" w:hint="eastAsia"/>
          <w:color w:val="000000"/>
          <w:kern w:val="0"/>
          <w:sz w:val="32"/>
          <w:szCs w:val="32"/>
        </w:rPr>
        <w:t>政府性基金预算财政拨款收入支出决算表</w:t>
      </w:r>
    </w:p>
    <w:p w:rsidR="00CA65AA" w:rsidRPr="002A778D" w:rsidRDefault="00CA65AA" w:rsidP="00CA65AA">
      <w:pPr>
        <w:autoSpaceDE w:val="0"/>
        <w:autoSpaceDN w:val="0"/>
        <w:adjustRightInd w:val="0"/>
        <w:spacing w:line="560" w:lineRule="exact"/>
        <w:jc w:val="left"/>
        <w:rPr>
          <w:rFonts w:ascii="宋体" w:hAnsi="宋体" w:cs="宋体"/>
          <w:color w:val="000000"/>
          <w:kern w:val="0"/>
          <w:sz w:val="32"/>
          <w:szCs w:val="32"/>
        </w:rPr>
      </w:pPr>
      <w:r>
        <w:rPr>
          <w:rFonts w:ascii="黑体" w:eastAsia="黑体" w:hAnsi="黑体" w:cs="宋体" w:hint="eastAsia"/>
          <w:color w:val="000000"/>
          <w:kern w:val="0"/>
          <w:sz w:val="32"/>
          <w:szCs w:val="32"/>
        </w:rPr>
        <w:t xml:space="preserve">                      </w:t>
      </w:r>
      <w:r w:rsidRPr="002A778D">
        <w:rPr>
          <w:rFonts w:ascii="宋体" w:hAnsi="宋体" w:cs="宋体" w:hint="eastAsia"/>
          <w:color w:val="000000"/>
          <w:kern w:val="0"/>
          <w:sz w:val="32"/>
          <w:szCs w:val="32"/>
        </w:rPr>
        <w:t>表八：政府性基金预算财政拨款收入支出决算表</w:t>
      </w:r>
    </w:p>
    <w:tbl>
      <w:tblPr>
        <w:tblW w:w="15040" w:type="dxa"/>
        <w:tblInd w:w="93" w:type="dxa"/>
        <w:tblLook w:val="04A0"/>
      </w:tblPr>
      <w:tblGrid>
        <w:gridCol w:w="340"/>
        <w:gridCol w:w="340"/>
        <w:gridCol w:w="340"/>
        <w:gridCol w:w="3940"/>
        <w:gridCol w:w="1680"/>
        <w:gridCol w:w="1680"/>
        <w:gridCol w:w="1680"/>
        <w:gridCol w:w="1680"/>
        <w:gridCol w:w="1680"/>
        <w:gridCol w:w="1680"/>
      </w:tblGrid>
      <w:tr w:rsidR="00CA65AA" w:rsidRPr="00CA65AA" w:rsidTr="00CA65AA">
        <w:trPr>
          <w:trHeight w:val="255"/>
        </w:trPr>
        <w:tc>
          <w:tcPr>
            <w:tcW w:w="34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right"/>
              <w:rPr>
                <w:rFonts w:ascii="宋体" w:hAnsi="宋体" w:cs="Arial"/>
                <w:color w:val="000000"/>
                <w:kern w:val="0"/>
                <w:sz w:val="20"/>
                <w:szCs w:val="20"/>
              </w:rPr>
            </w:pPr>
            <w:r w:rsidRPr="00CA65AA">
              <w:rPr>
                <w:rFonts w:ascii="宋体" w:hAnsi="宋体" w:cs="Arial" w:hint="eastAsia"/>
                <w:color w:val="000000"/>
                <w:kern w:val="0"/>
                <w:sz w:val="20"/>
                <w:szCs w:val="20"/>
              </w:rPr>
              <w:t>公开08表</w:t>
            </w:r>
          </w:p>
        </w:tc>
      </w:tr>
      <w:tr w:rsidR="00CA65AA" w:rsidRPr="00CA65AA" w:rsidTr="00CA65AA">
        <w:trPr>
          <w:trHeight w:val="255"/>
        </w:trPr>
        <w:tc>
          <w:tcPr>
            <w:tcW w:w="4960" w:type="dxa"/>
            <w:gridSpan w:val="4"/>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宋体" w:hAnsi="宋体" w:cs="Arial"/>
                <w:color w:val="000000"/>
                <w:kern w:val="0"/>
                <w:sz w:val="20"/>
                <w:szCs w:val="20"/>
              </w:rPr>
            </w:pPr>
            <w:r w:rsidRPr="00CA65AA">
              <w:rPr>
                <w:rFonts w:ascii="宋体" w:hAnsi="宋体" w:cs="Arial" w:hint="eastAsia"/>
                <w:color w:val="000000"/>
                <w:kern w:val="0"/>
                <w:sz w:val="20"/>
                <w:szCs w:val="20"/>
              </w:rPr>
              <w:t>部门：广西壮族自治区技工教育研究室</w:t>
            </w: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A65AA" w:rsidRPr="00CA65AA" w:rsidRDefault="00CA65AA" w:rsidP="00CA65AA">
            <w:pPr>
              <w:widowControl/>
              <w:jc w:val="right"/>
              <w:rPr>
                <w:rFonts w:ascii="宋体" w:hAnsi="宋体" w:cs="Arial"/>
                <w:color w:val="000000"/>
                <w:kern w:val="0"/>
                <w:sz w:val="20"/>
                <w:szCs w:val="20"/>
              </w:rPr>
            </w:pPr>
            <w:r w:rsidRPr="00CA65AA">
              <w:rPr>
                <w:rFonts w:ascii="宋体" w:hAnsi="宋体" w:cs="Arial" w:hint="eastAsia"/>
                <w:color w:val="000000"/>
                <w:kern w:val="0"/>
                <w:sz w:val="20"/>
                <w:szCs w:val="20"/>
              </w:rPr>
              <w:t>金额单位：万元</w:t>
            </w:r>
          </w:p>
        </w:tc>
      </w:tr>
      <w:tr w:rsidR="00CA65AA" w:rsidRPr="00CA65AA" w:rsidTr="00CA65AA">
        <w:trPr>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项目</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年初结转和结余</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本年收入</w:t>
            </w:r>
          </w:p>
        </w:tc>
        <w:tc>
          <w:tcPr>
            <w:tcW w:w="504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本年支出</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年末结转和结余</w:t>
            </w:r>
          </w:p>
        </w:tc>
      </w:tr>
      <w:tr w:rsidR="00CA65AA" w:rsidRPr="00CA65AA" w:rsidTr="00CA65AA">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科目名称</w:t>
            </w:r>
          </w:p>
        </w:tc>
        <w:tc>
          <w:tcPr>
            <w:tcW w:w="1680" w:type="dxa"/>
            <w:vMerge/>
            <w:tcBorders>
              <w:top w:val="single" w:sz="4" w:space="0" w:color="000000"/>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小计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基本支出</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项目支出</w:t>
            </w:r>
          </w:p>
        </w:tc>
        <w:tc>
          <w:tcPr>
            <w:tcW w:w="1680" w:type="dxa"/>
            <w:vMerge/>
            <w:tcBorders>
              <w:top w:val="single" w:sz="4" w:space="0" w:color="000000"/>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r>
      <w:tr w:rsidR="00CA65AA" w:rsidRPr="00CA65AA" w:rsidTr="00CA65AA">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3940" w:type="dxa"/>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r>
      <w:tr w:rsidR="00CA65AA" w:rsidRPr="00CA65AA" w:rsidTr="00CA65AA">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3940" w:type="dxa"/>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CA65AA" w:rsidRPr="00CA65AA" w:rsidRDefault="00CA65AA" w:rsidP="00CA65AA">
            <w:pPr>
              <w:widowControl/>
              <w:jc w:val="left"/>
              <w:rPr>
                <w:rFonts w:ascii="宋体" w:hAnsi="宋体" w:cs="Arial"/>
                <w:color w:val="000000"/>
                <w:kern w:val="0"/>
                <w:sz w:val="22"/>
                <w:szCs w:val="22"/>
              </w:rPr>
            </w:pPr>
          </w:p>
        </w:tc>
      </w:tr>
      <w:tr w:rsidR="00CA65AA" w:rsidRPr="00CA65AA" w:rsidTr="00CA65AA">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栏次</w:t>
            </w:r>
          </w:p>
        </w:tc>
        <w:tc>
          <w:tcPr>
            <w:tcW w:w="1680" w:type="dxa"/>
            <w:tcBorders>
              <w:top w:val="nil"/>
              <w:left w:val="nil"/>
              <w:bottom w:val="single" w:sz="4" w:space="0" w:color="000000"/>
              <w:right w:val="single" w:sz="4" w:space="0" w:color="000000"/>
            </w:tcBorders>
            <w:shd w:val="clear" w:color="FFFFFF" w:fill="C0C0C0"/>
            <w:noWrap/>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1</w:t>
            </w:r>
          </w:p>
        </w:tc>
        <w:tc>
          <w:tcPr>
            <w:tcW w:w="1680" w:type="dxa"/>
            <w:tcBorders>
              <w:top w:val="nil"/>
              <w:left w:val="nil"/>
              <w:bottom w:val="single" w:sz="4" w:space="0" w:color="000000"/>
              <w:right w:val="single" w:sz="4" w:space="0" w:color="000000"/>
            </w:tcBorders>
            <w:shd w:val="clear" w:color="FFFFFF" w:fill="C0C0C0"/>
            <w:noWrap/>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2</w:t>
            </w:r>
          </w:p>
        </w:tc>
        <w:tc>
          <w:tcPr>
            <w:tcW w:w="1680" w:type="dxa"/>
            <w:tcBorders>
              <w:top w:val="nil"/>
              <w:left w:val="nil"/>
              <w:bottom w:val="single" w:sz="4" w:space="0" w:color="000000"/>
              <w:right w:val="single" w:sz="4" w:space="0" w:color="000000"/>
            </w:tcBorders>
            <w:shd w:val="clear" w:color="FFFFFF" w:fill="C0C0C0"/>
            <w:noWrap/>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3</w:t>
            </w:r>
          </w:p>
        </w:tc>
        <w:tc>
          <w:tcPr>
            <w:tcW w:w="1680" w:type="dxa"/>
            <w:tcBorders>
              <w:top w:val="nil"/>
              <w:left w:val="nil"/>
              <w:bottom w:val="single" w:sz="4" w:space="0" w:color="000000"/>
              <w:right w:val="single" w:sz="4" w:space="0" w:color="000000"/>
            </w:tcBorders>
            <w:shd w:val="clear" w:color="FFFFFF" w:fill="C0C0C0"/>
            <w:noWrap/>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4</w:t>
            </w:r>
          </w:p>
        </w:tc>
        <w:tc>
          <w:tcPr>
            <w:tcW w:w="1680" w:type="dxa"/>
            <w:tcBorders>
              <w:top w:val="nil"/>
              <w:left w:val="nil"/>
              <w:bottom w:val="single" w:sz="4" w:space="0" w:color="000000"/>
              <w:right w:val="single" w:sz="4" w:space="0" w:color="000000"/>
            </w:tcBorders>
            <w:shd w:val="clear" w:color="FFFFFF" w:fill="C0C0C0"/>
            <w:noWrap/>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5</w:t>
            </w:r>
          </w:p>
        </w:tc>
        <w:tc>
          <w:tcPr>
            <w:tcW w:w="1680" w:type="dxa"/>
            <w:tcBorders>
              <w:top w:val="nil"/>
              <w:left w:val="nil"/>
              <w:bottom w:val="single" w:sz="4" w:space="0" w:color="000000"/>
              <w:right w:val="single" w:sz="4" w:space="0" w:color="000000"/>
            </w:tcBorders>
            <w:shd w:val="clear" w:color="FFFFFF" w:fill="C0C0C0"/>
            <w:noWrap/>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6</w:t>
            </w:r>
          </w:p>
        </w:tc>
      </w:tr>
      <w:tr w:rsidR="00CA65AA" w:rsidRPr="00CA65AA" w:rsidTr="00CA65AA">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CA65AA" w:rsidRPr="00CA65AA" w:rsidRDefault="00CA65AA" w:rsidP="00CA65AA">
            <w:pPr>
              <w:widowControl/>
              <w:jc w:val="center"/>
              <w:rPr>
                <w:rFonts w:ascii="宋体" w:hAnsi="宋体" w:cs="Arial"/>
                <w:color w:val="000000"/>
                <w:kern w:val="0"/>
                <w:sz w:val="22"/>
                <w:szCs w:val="22"/>
              </w:rPr>
            </w:pPr>
            <w:r w:rsidRPr="00CA65AA">
              <w:rPr>
                <w:rFonts w:ascii="宋体" w:hAnsi="宋体" w:cs="Arial" w:hint="eastAsia"/>
                <w:color w:val="000000"/>
                <w:kern w:val="0"/>
                <w:sz w:val="22"/>
                <w:szCs w:val="22"/>
              </w:rPr>
              <w:t>合计</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b/>
                <w:bCs/>
                <w:color w:val="000000"/>
                <w:kern w:val="0"/>
                <w:sz w:val="22"/>
                <w:szCs w:val="22"/>
              </w:rPr>
            </w:pPr>
            <w:r w:rsidRPr="00CA65AA">
              <w:rPr>
                <w:rFonts w:ascii="宋体" w:hAnsi="宋体"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b/>
                <w:bCs/>
                <w:color w:val="000000"/>
                <w:kern w:val="0"/>
                <w:sz w:val="22"/>
                <w:szCs w:val="22"/>
              </w:rPr>
            </w:pPr>
            <w:r w:rsidRPr="00CA65AA">
              <w:rPr>
                <w:rFonts w:ascii="宋体" w:hAnsi="宋体"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b/>
                <w:bCs/>
                <w:color w:val="000000"/>
                <w:kern w:val="0"/>
                <w:sz w:val="22"/>
                <w:szCs w:val="22"/>
              </w:rPr>
            </w:pPr>
            <w:r w:rsidRPr="00CA65AA">
              <w:rPr>
                <w:rFonts w:ascii="宋体" w:hAnsi="宋体"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b/>
                <w:bCs/>
                <w:color w:val="000000"/>
                <w:kern w:val="0"/>
                <w:sz w:val="22"/>
                <w:szCs w:val="22"/>
              </w:rPr>
            </w:pPr>
            <w:r w:rsidRPr="00CA65AA">
              <w:rPr>
                <w:rFonts w:ascii="宋体" w:hAnsi="宋体"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b/>
                <w:bCs/>
                <w:color w:val="000000"/>
                <w:kern w:val="0"/>
                <w:sz w:val="22"/>
                <w:szCs w:val="22"/>
              </w:rPr>
            </w:pPr>
            <w:r w:rsidRPr="00CA65AA">
              <w:rPr>
                <w:rFonts w:ascii="宋体" w:hAnsi="宋体"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b/>
                <w:bCs/>
                <w:color w:val="000000"/>
                <w:kern w:val="0"/>
                <w:sz w:val="22"/>
                <w:szCs w:val="22"/>
              </w:rPr>
            </w:pPr>
            <w:r w:rsidRPr="00CA65AA">
              <w:rPr>
                <w:rFonts w:ascii="宋体" w:hAnsi="宋体" w:cs="Arial" w:hint="eastAsia"/>
                <w:b/>
                <w:bCs/>
                <w:color w:val="000000"/>
                <w:kern w:val="0"/>
                <w:sz w:val="22"/>
                <w:szCs w:val="22"/>
              </w:rPr>
              <w:t xml:space="preserve">　</w:t>
            </w:r>
          </w:p>
        </w:tc>
      </w:tr>
      <w:tr w:rsidR="00CA65AA" w:rsidRPr="00CA65AA" w:rsidTr="00CA65A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r>
      <w:tr w:rsidR="00CA65AA" w:rsidRPr="00CA65AA" w:rsidTr="00CA65A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r>
      <w:tr w:rsidR="00CA65AA" w:rsidRPr="00CA65AA" w:rsidTr="00CA65A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r>
      <w:tr w:rsidR="00CA65AA" w:rsidRPr="00CA65AA" w:rsidTr="00CA65A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r>
      <w:tr w:rsidR="00CA65AA" w:rsidRPr="00CA65AA" w:rsidTr="00CA65A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r>
      <w:tr w:rsidR="00CA65AA" w:rsidRPr="00CA65AA" w:rsidTr="00CA65AA">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A65AA" w:rsidRPr="00CA65AA" w:rsidRDefault="00CA65AA" w:rsidP="00CA65AA">
            <w:pPr>
              <w:widowControl/>
              <w:jc w:val="right"/>
              <w:rPr>
                <w:rFonts w:ascii="宋体" w:hAnsi="宋体" w:cs="Arial"/>
                <w:color w:val="000000"/>
                <w:kern w:val="0"/>
                <w:sz w:val="22"/>
                <w:szCs w:val="22"/>
              </w:rPr>
            </w:pPr>
            <w:r w:rsidRPr="00CA65AA">
              <w:rPr>
                <w:rFonts w:ascii="宋体" w:hAnsi="宋体" w:cs="Arial" w:hint="eastAsia"/>
                <w:color w:val="000000"/>
                <w:kern w:val="0"/>
                <w:sz w:val="22"/>
                <w:szCs w:val="22"/>
              </w:rPr>
              <w:t xml:space="preserve">　</w:t>
            </w:r>
          </w:p>
        </w:tc>
      </w:tr>
      <w:tr w:rsidR="00CA65AA" w:rsidRPr="00CA65AA" w:rsidTr="00CA65AA">
        <w:trPr>
          <w:trHeight w:val="308"/>
        </w:trPr>
        <w:tc>
          <w:tcPr>
            <w:tcW w:w="15040" w:type="dxa"/>
            <w:gridSpan w:val="10"/>
            <w:tcBorders>
              <w:top w:val="nil"/>
              <w:left w:val="nil"/>
              <w:bottom w:val="nil"/>
              <w:right w:val="nil"/>
            </w:tcBorders>
            <w:shd w:val="clear" w:color="auto" w:fill="auto"/>
            <w:noWrap/>
            <w:vAlign w:val="center"/>
            <w:hideMark/>
          </w:tcPr>
          <w:p w:rsidR="00CA65AA" w:rsidRPr="00CA65AA" w:rsidRDefault="00CA65AA" w:rsidP="00CA65AA">
            <w:pPr>
              <w:widowControl/>
              <w:jc w:val="left"/>
              <w:rPr>
                <w:rFonts w:ascii="宋体" w:hAnsi="宋体" w:cs="Arial"/>
                <w:color w:val="000000"/>
                <w:kern w:val="0"/>
                <w:sz w:val="22"/>
                <w:szCs w:val="22"/>
              </w:rPr>
            </w:pPr>
            <w:r w:rsidRPr="00CA65AA">
              <w:rPr>
                <w:rFonts w:ascii="宋体" w:hAnsi="宋体" w:cs="Arial" w:hint="eastAsia"/>
                <w:color w:val="000000"/>
                <w:kern w:val="0"/>
                <w:sz w:val="22"/>
                <w:szCs w:val="22"/>
              </w:rPr>
              <w:t>注：本表反映部门本年度政府性基金预算财政拨款收入、支出及结转和结余情况。</w:t>
            </w:r>
          </w:p>
        </w:tc>
      </w:tr>
    </w:tbl>
    <w:p w:rsidR="00CA65AA" w:rsidRP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CA65AA" w:rsidRDefault="00CA65AA" w:rsidP="00B93159">
      <w:pPr>
        <w:autoSpaceDE w:val="0"/>
        <w:autoSpaceDN w:val="0"/>
        <w:adjustRightInd w:val="0"/>
        <w:spacing w:line="560" w:lineRule="exact"/>
        <w:jc w:val="left"/>
        <w:rPr>
          <w:rFonts w:ascii="黑体" w:eastAsia="黑体" w:hAnsi="黑体" w:cs="宋体"/>
          <w:color w:val="000000"/>
          <w:kern w:val="0"/>
          <w:sz w:val="32"/>
          <w:szCs w:val="32"/>
        </w:rPr>
      </w:pPr>
    </w:p>
    <w:p w:rsidR="00E85527" w:rsidRDefault="00B93159" w:rsidP="00B93159">
      <w:pPr>
        <w:autoSpaceDE w:val="0"/>
        <w:autoSpaceDN w:val="0"/>
        <w:adjustRightInd w:val="0"/>
        <w:spacing w:line="560" w:lineRule="exact"/>
        <w:jc w:val="left"/>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lastRenderedPageBreak/>
        <w:t>表九：国有资本经营预算财政拨款收入支出决算表</w:t>
      </w:r>
    </w:p>
    <w:p w:rsidR="00B93159" w:rsidRPr="00B93159" w:rsidRDefault="00B93159" w:rsidP="00E85527">
      <w:pPr>
        <w:autoSpaceDE w:val="0"/>
        <w:autoSpaceDN w:val="0"/>
        <w:adjustRightInd w:val="0"/>
        <w:spacing w:line="560" w:lineRule="exact"/>
        <w:jc w:val="center"/>
        <w:rPr>
          <w:rFonts w:ascii="宋体" w:cs="宋体"/>
          <w:color w:val="000000"/>
          <w:kern w:val="0"/>
          <w:sz w:val="32"/>
          <w:szCs w:val="32"/>
        </w:rPr>
      </w:pPr>
      <w:r w:rsidRPr="002B7ADC">
        <w:rPr>
          <w:rFonts w:ascii="宋体" w:cs="宋体" w:hint="eastAsia"/>
          <w:color w:val="000000"/>
          <w:kern w:val="0"/>
          <w:sz w:val="32"/>
          <w:szCs w:val="32"/>
        </w:rPr>
        <w:t>表九：</w:t>
      </w:r>
      <w:r>
        <w:rPr>
          <w:rFonts w:ascii="宋体" w:cs="宋体" w:hint="eastAsia"/>
          <w:color w:val="000000"/>
          <w:kern w:val="0"/>
          <w:sz w:val="32"/>
          <w:szCs w:val="32"/>
        </w:rPr>
        <w:t>国有资本经营预算财政拨款收入支出决算</w:t>
      </w:r>
    </w:p>
    <w:tbl>
      <w:tblPr>
        <w:tblW w:w="10000" w:type="dxa"/>
        <w:tblInd w:w="93" w:type="dxa"/>
        <w:tblLook w:val="04A0"/>
      </w:tblPr>
      <w:tblGrid>
        <w:gridCol w:w="340"/>
        <w:gridCol w:w="340"/>
        <w:gridCol w:w="340"/>
        <w:gridCol w:w="3940"/>
        <w:gridCol w:w="1680"/>
        <w:gridCol w:w="1680"/>
        <w:gridCol w:w="1680"/>
      </w:tblGrid>
      <w:tr w:rsidR="003004A4" w:rsidRPr="003004A4" w:rsidTr="003004A4">
        <w:trPr>
          <w:trHeight w:val="255"/>
        </w:trPr>
        <w:tc>
          <w:tcPr>
            <w:tcW w:w="340" w:type="dxa"/>
            <w:tcBorders>
              <w:top w:val="nil"/>
              <w:left w:val="nil"/>
              <w:bottom w:val="nil"/>
              <w:right w:val="nil"/>
            </w:tcBorders>
            <w:shd w:val="clear" w:color="auto" w:fill="auto"/>
            <w:noWrap/>
            <w:vAlign w:val="bottom"/>
            <w:hideMark/>
          </w:tcPr>
          <w:p w:rsidR="003004A4" w:rsidRPr="003004A4" w:rsidRDefault="003004A4" w:rsidP="003004A4">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004A4" w:rsidRPr="003004A4" w:rsidRDefault="003004A4" w:rsidP="003004A4">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004A4" w:rsidRPr="003004A4" w:rsidRDefault="003004A4" w:rsidP="003004A4">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3004A4" w:rsidRPr="003004A4" w:rsidRDefault="003004A4" w:rsidP="003004A4">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004A4" w:rsidRPr="003004A4" w:rsidRDefault="003004A4" w:rsidP="003004A4">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004A4" w:rsidRPr="003004A4" w:rsidRDefault="003004A4" w:rsidP="003004A4">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004A4" w:rsidRPr="003004A4" w:rsidRDefault="003004A4" w:rsidP="003004A4">
            <w:pPr>
              <w:widowControl/>
              <w:jc w:val="right"/>
              <w:rPr>
                <w:rFonts w:ascii="宋体" w:hAnsi="宋体" w:cs="Arial"/>
                <w:color w:val="000000"/>
                <w:kern w:val="0"/>
                <w:sz w:val="20"/>
                <w:szCs w:val="20"/>
              </w:rPr>
            </w:pPr>
            <w:r w:rsidRPr="003004A4">
              <w:rPr>
                <w:rFonts w:ascii="宋体" w:hAnsi="宋体" w:cs="Arial" w:hint="eastAsia"/>
                <w:color w:val="000000"/>
                <w:kern w:val="0"/>
                <w:sz w:val="20"/>
                <w:szCs w:val="20"/>
              </w:rPr>
              <w:t>公开09表</w:t>
            </w:r>
          </w:p>
        </w:tc>
      </w:tr>
      <w:tr w:rsidR="003004A4" w:rsidRPr="003004A4" w:rsidTr="003004A4">
        <w:trPr>
          <w:trHeight w:val="255"/>
        </w:trPr>
        <w:tc>
          <w:tcPr>
            <w:tcW w:w="4960" w:type="dxa"/>
            <w:gridSpan w:val="4"/>
            <w:tcBorders>
              <w:top w:val="nil"/>
              <w:left w:val="nil"/>
              <w:bottom w:val="nil"/>
              <w:right w:val="nil"/>
            </w:tcBorders>
            <w:shd w:val="clear" w:color="auto" w:fill="auto"/>
            <w:noWrap/>
            <w:vAlign w:val="bottom"/>
            <w:hideMark/>
          </w:tcPr>
          <w:p w:rsidR="003004A4" w:rsidRPr="003004A4" w:rsidRDefault="003004A4" w:rsidP="003004A4">
            <w:pPr>
              <w:widowControl/>
              <w:jc w:val="left"/>
              <w:rPr>
                <w:rFonts w:ascii="宋体" w:hAnsi="宋体" w:cs="Arial"/>
                <w:color w:val="000000"/>
                <w:kern w:val="0"/>
                <w:sz w:val="20"/>
                <w:szCs w:val="20"/>
              </w:rPr>
            </w:pPr>
            <w:r w:rsidRPr="003004A4">
              <w:rPr>
                <w:rFonts w:ascii="宋体" w:hAnsi="宋体" w:cs="Arial" w:hint="eastAsia"/>
                <w:color w:val="000000"/>
                <w:kern w:val="0"/>
                <w:sz w:val="20"/>
                <w:szCs w:val="20"/>
              </w:rPr>
              <w:t>部门：广西壮族自治区技工教育研究室</w:t>
            </w:r>
          </w:p>
        </w:tc>
        <w:tc>
          <w:tcPr>
            <w:tcW w:w="1680" w:type="dxa"/>
            <w:tcBorders>
              <w:top w:val="nil"/>
              <w:left w:val="nil"/>
              <w:bottom w:val="nil"/>
              <w:right w:val="nil"/>
            </w:tcBorders>
            <w:shd w:val="clear" w:color="auto" w:fill="auto"/>
            <w:noWrap/>
            <w:vAlign w:val="bottom"/>
            <w:hideMark/>
          </w:tcPr>
          <w:p w:rsidR="003004A4" w:rsidRPr="003004A4" w:rsidRDefault="003004A4" w:rsidP="003004A4">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004A4" w:rsidRPr="003004A4" w:rsidRDefault="003004A4" w:rsidP="003004A4">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004A4" w:rsidRPr="003004A4" w:rsidRDefault="003004A4" w:rsidP="003004A4">
            <w:pPr>
              <w:widowControl/>
              <w:jc w:val="right"/>
              <w:rPr>
                <w:rFonts w:ascii="宋体" w:hAnsi="宋体" w:cs="Arial"/>
                <w:color w:val="000000"/>
                <w:kern w:val="0"/>
                <w:sz w:val="20"/>
                <w:szCs w:val="20"/>
              </w:rPr>
            </w:pPr>
            <w:r w:rsidRPr="003004A4">
              <w:rPr>
                <w:rFonts w:ascii="宋体" w:hAnsi="宋体" w:cs="Arial" w:hint="eastAsia"/>
                <w:color w:val="000000"/>
                <w:kern w:val="0"/>
                <w:sz w:val="20"/>
                <w:szCs w:val="20"/>
              </w:rPr>
              <w:t>金额单位：万元</w:t>
            </w:r>
          </w:p>
        </w:tc>
      </w:tr>
      <w:tr w:rsidR="003004A4" w:rsidRPr="003004A4" w:rsidTr="003004A4">
        <w:trPr>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项目</w:t>
            </w:r>
          </w:p>
        </w:tc>
        <w:tc>
          <w:tcPr>
            <w:tcW w:w="504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本年支出</w:t>
            </w:r>
          </w:p>
        </w:tc>
      </w:tr>
      <w:tr w:rsidR="003004A4" w:rsidRPr="003004A4" w:rsidTr="003004A4">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科目名称</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合计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基本支出</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项目支出</w:t>
            </w:r>
          </w:p>
        </w:tc>
      </w:tr>
      <w:tr w:rsidR="003004A4" w:rsidRPr="003004A4" w:rsidTr="003004A4">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3004A4" w:rsidRPr="003004A4" w:rsidRDefault="003004A4" w:rsidP="003004A4">
            <w:pPr>
              <w:widowControl/>
              <w:jc w:val="left"/>
              <w:rPr>
                <w:rFonts w:ascii="宋体" w:hAnsi="宋体" w:cs="Arial"/>
                <w:color w:val="000000"/>
                <w:kern w:val="0"/>
                <w:sz w:val="22"/>
                <w:szCs w:val="22"/>
              </w:rPr>
            </w:pPr>
          </w:p>
        </w:tc>
        <w:tc>
          <w:tcPr>
            <w:tcW w:w="3940" w:type="dxa"/>
            <w:vMerge/>
            <w:tcBorders>
              <w:top w:val="nil"/>
              <w:left w:val="nil"/>
              <w:bottom w:val="single" w:sz="4" w:space="0" w:color="000000"/>
              <w:right w:val="single" w:sz="4" w:space="0" w:color="000000"/>
            </w:tcBorders>
            <w:vAlign w:val="center"/>
            <w:hideMark/>
          </w:tcPr>
          <w:p w:rsidR="003004A4" w:rsidRPr="003004A4" w:rsidRDefault="003004A4" w:rsidP="003004A4">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3004A4" w:rsidRPr="003004A4" w:rsidRDefault="003004A4" w:rsidP="003004A4">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3004A4" w:rsidRPr="003004A4" w:rsidRDefault="003004A4" w:rsidP="003004A4">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3004A4" w:rsidRPr="003004A4" w:rsidRDefault="003004A4" w:rsidP="003004A4">
            <w:pPr>
              <w:widowControl/>
              <w:jc w:val="left"/>
              <w:rPr>
                <w:rFonts w:ascii="宋体" w:hAnsi="宋体" w:cs="Arial"/>
                <w:color w:val="000000"/>
                <w:kern w:val="0"/>
                <w:sz w:val="22"/>
                <w:szCs w:val="22"/>
              </w:rPr>
            </w:pPr>
          </w:p>
        </w:tc>
      </w:tr>
      <w:tr w:rsidR="003004A4" w:rsidRPr="003004A4" w:rsidTr="003004A4">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3004A4" w:rsidRPr="003004A4" w:rsidRDefault="003004A4" w:rsidP="003004A4">
            <w:pPr>
              <w:widowControl/>
              <w:jc w:val="left"/>
              <w:rPr>
                <w:rFonts w:ascii="宋体" w:hAnsi="宋体" w:cs="Arial"/>
                <w:color w:val="000000"/>
                <w:kern w:val="0"/>
                <w:sz w:val="22"/>
                <w:szCs w:val="22"/>
              </w:rPr>
            </w:pPr>
          </w:p>
        </w:tc>
        <w:tc>
          <w:tcPr>
            <w:tcW w:w="3940" w:type="dxa"/>
            <w:vMerge/>
            <w:tcBorders>
              <w:top w:val="nil"/>
              <w:left w:val="nil"/>
              <w:bottom w:val="single" w:sz="4" w:space="0" w:color="000000"/>
              <w:right w:val="single" w:sz="4" w:space="0" w:color="000000"/>
            </w:tcBorders>
            <w:vAlign w:val="center"/>
            <w:hideMark/>
          </w:tcPr>
          <w:p w:rsidR="003004A4" w:rsidRPr="003004A4" w:rsidRDefault="003004A4" w:rsidP="003004A4">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3004A4" w:rsidRPr="003004A4" w:rsidRDefault="003004A4" w:rsidP="003004A4">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3004A4" w:rsidRPr="003004A4" w:rsidRDefault="003004A4" w:rsidP="003004A4">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3004A4" w:rsidRPr="003004A4" w:rsidRDefault="003004A4" w:rsidP="003004A4">
            <w:pPr>
              <w:widowControl/>
              <w:jc w:val="left"/>
              <w:rPr>
                <w:rFonts w:ascii="宋体" w:hAnsi="宋体" w:cs="Arial"/>
                <w:color w:val="000000"/>
                <w:kern w:val="0"/>
                <w:sz w:val="22"/>
                <w:szCs w:val="22"/>
              </w:rPr>
            </w:pPr>
          </w:p>
        </w:tc>
      </w:tr>
      <w:tr w:rsidR="003004A4" w:rsidRPr="003004A4" w:rsidTr="003004A4">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栏次</w:t>
            </w:r>
          </w:p>
        </w:tc>
        <w:tc>
          <w:tcPr>
            <w:tcW w:w="1680" w:type="dxa"/>
            <w:tcBorders>
              <w:top w:val="nil"/>
              <w:left w:val="nil"/>
              <w:bottom w:val="single" w:sz="4" w:space="0" w:color="000000"/>
              <w:right w:val="single" w:sz="4" w:space="0" w:color="000000"/>
            </w:tcBorders>
            <w:shd w:val="clear" w:color="FFFFFF" w:fill="C0C0C0"/>
            <w:noWrap/>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1</w:t>
            </w:r>
          </w:p>
        </w:tc>
        <w:tc>
          <w:tcPr>
            <w:tcW w:w="1680" w:type="dxa"/>
            <w:tcBorders>
              <w:top w:val="nil"/>
              <w:left w:val="nil"/>
              <w:bottom w:val="single" w:sz="4" w:space="0" w:color="000000"/>
              <w:right w:val="single" w:sz="4" w:space="0" w:color="000000"/>
            </w:tcBorders>
            <w:shd w:val="clear" w:color="FFFFFF" w:fill="C0C0C0"/>
            <w:noWrap/>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2</w:t>
            </w:r>
          </w:p>
        </w:tc>
        <w:tc>
          <w:tcPr>
            <w:tcW w:w="1680" w:type="dxa"/>
            <w:tcBorders>
              <w:top w:val="nil"/>
              <w:left w:val="nil"/>
              <w:bottom w:val="single" w:sz="4" w:space="0" w:color="000000"/>
              <w:right w:val="single" w:sz="4" w:space="0" w:color="000000"/>
            </w:tcBorders>
            <w:shd w:val="clear" w:color="FFFFFF" w:fill="C0C0C0"/>
            <w:noWrap/>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3</w:t>
            </w:r>
          </w:p>
        </w:tc>
      </w:tr>
      <w:tr w:rsidR="003004A4" w:rsidRPr="003004A4" w:rsidTr="003004A4">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3004A4" w:rsidRPr="003004A4" w:rsidRDefault="003004A4" w:rsidP="003004A4">
            <w:pPr>
              <w:widowControl/>
              <w:jc w:val="center"/>
              <w:rPr>
                <w:rFonts w:ascii="宋体" w:hAnsi="宋体" w:cs="Arial"/>
                <w:color w:val="000000"/>
                <w:kern w:val="0"/>
                <w:sz w:val="22"/>
                <w:szCs w:val="22"/>
              </w:rPr>
            </w:pPr>
            <w:r w:rsidRPr="003004A4">
              <w:rPr>
                <w:rFonts w:ascii="宋体" w:hAnsi="宋体" w:cs="Arial" w:hint="eastAsia"/>
                <w:color w:val="000000"/>
                <w:kern w:val="0"/>
                <w:sz w:val="22"/>
                <w:szCs w:val="22"/>
              </w:rPr>
              <w:t>合计</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b/>
                <w:bCs/>
                <w:color w:val="000000"/>
                <w:kern w:val="0"/>
                <w:sz w:val="22"/>
                <w:szCs w:val="22"/>
              </w:rPr>
            </w:pPr>
            <w:r w:rsidRPr="003004A4">
              <w:rPr>
                <w:rFonts w:ascii="宋体" w:hAnsi="宋体"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b/>
                <w:bCs/>
                <w:color w:val="000000"/>
                <w:kern w:val="0"/>
                <w:sz w:val="22"/>
                <w:szCs w:val="22"/>
              </w:rPr>
            </w:pPr>
            <w:r w:rsidRPr="003004A4">
              <w:rPr>
                <w:rFonts w:ascii="宋体" w:hAnsi="宋体"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b/>
                <w:bCs/>
                <w:color w:val="000000"/>
                <w:kern w:val="0"/>
                <w:sz w:val="22"/>
                <w:szCs w:val="22"/>
              </w:rPr>
            </w:pPr>
            <w:r w:rsidRPr="003004A4">
              <w:rPr>
                <w:rFonts w:ascii="宋体" w:hAnsi="宋体" w:cs="Arial" w:hint="eastAsia"/>
                <w:b/>
                <w:bCs/>
                <w:color w:val="000000"/>
                <w:kern w:val="0"/>
                <w:sz w:val="22"/>
                <w:szCs w:val="22"/>
              </w:rPr>
              <w:t xml:space="preserve">　</w:t>
            </w:r>
          </w:p>
        </w:tc>
      </w:tr>
      <w:tr w:rsidR="003004A4" w:rsidRPr="003004A4" w:rsidTr="003004A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r>
      <w:tr w:rsidR="003004A4" w:rsidRPr="003004A4" w:rsidTr="003004A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r>
      <w:tr w:rsidR="003004A4" w:rsidRPr="003004A4" w:rsidTr="003004A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r>
      <w:tr w:rsidR="003004A4" w:rsidRPr="003004A4" w:rsidTr="003004A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r>
      <w:tr w:rsidR="003004A4" w:rsidRPr="003004A4" w:rsidTr="003004A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r>
      <w:tr w:rsidR="003004A4" w:rsidRPr="003004A4" w:rsidTr="003004A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004A4" w:rsidRPr="003004A4" w:rsidRDefault="003004A4" w:rsidP="003004A4">
            <w:pPr>
              <w:widowControl/>
              <w:jc w:val="right"/>
              <w:rPr>
                <w:rFonts w:ascii="宋体" w:hAnsi="宋体" w:cs="Arial"/>
                <w:color w:val="000000"/>
                <w:kern w:val="0"/>
                <w:sz w:val="22"/>
                <w:szCs w:val="22"/>
              </w:rPr>
            </w:pPr>
            <w:r w:rsidRPr="003004A4">
              <w:rPr>
                <w:rFonts w:ascii="宋体" w:hAnsi="宋体" w:cs="Arial" w:hint="eastAsia"/>
                <w:color w:val="000000"/>
                <w:kern w:val="0"/>
                <w:sz w:val="22"/>
                <w:szCs w:val="22"/>
              </w:rPr>
              <w:t xml:space="preserve">　</w:t>
            </w:r>
          </w:p>
        </w:tc>
      </w:tr>
      <w:tr w:rsidR="003004A4" w:rsidRPr="003004A4" w:rsidTr="003004A4">
        <w:trPr>
          <w:trHeight w:val="308"/>
        </w:trPr>
        <w:tc>
          <w:tcPr>
            <w:tcW w:w="10000" w:type="dxa"/>
            <w:gridSpan w:val="7"/>
            <w:tcBorders>
              <w:top w:val="nil"/>
              <w:left w:val="nil"/>
              <w:bottom w:val="nil"/>
              <w:right w:val="nil"/>
            </w:tcBorders>
            <w:shd w:val="clear" w:color="auto" w:fill="auto"/>
            <w:noWrap/>
            <w:vAlign w:val="center"/>
            <w:hideMark/>
          </w:tcPr>
          <w:p w:rsidR="003004A4" w:rsidRPr="003004A4" w:rsidRDefault="003004A4" w:rsidP="003004A4">
            <w:pPr>
              <w:widowControl/>
              <w:jc w:val="left"/>
              <w:rPr>
                <w:rFonts w:ascii="宋体" w:hAnsi="宋体" w:cs="Arial"/>
                <w:color w:val="000000"/>
                <w:kern w:val="0"/>
                <w:sz w:val="22"/>
                <w:szCs w:val="22"/>
              </w:rPr>
            </w:pPr>
            <w:r w:rsidRPr="003004A4">
              <w:rPr>
                <w:rFonts w:ascii="宋体" w:hAnsi="宋体" w:cs="Arial" w:hint="eastAsia"/>
                <w:color w:val="000000"/>
                <w:kern w:val="0"/>
                <w:sz w:val="22"/>
                <w:szCs w:val="22"/>
              </w:rPr>
              <w:t>注：本表反映部门本年度国有资本经营预算财政拨款支出情况。</w:t>
            </w:r>
          </w:p>
        </w:tc>
      </w:tr>
    </w:tbl>
    <w:p w:rsidR="00F06E6F" w:rsidRPr="009368D1" w:rsidRDefault="00303E94" w:rsidP="00F06E6F">
      <w:pPr>
        <w:autoSpaceDE w:val="0"/>
        <w:autoSpaceDN w:val="0"/>
        <w:adjustRightInd w:val="0"/>
        <w:spacing w:line="560" w:lineRule="exact"/>
        <w:jc w:val="left"/>
        <w:rPr>
          <w:rFonts w:ascii="仿宋_GB2312" w:eastAsia="仿宋_GB2312" w:cs="仿宋_GB2312"/>
          <w:kern w:val="0"/>
          <w:sz w:val="24"/>
        </w:rPr>
      </w:pPr>
      <w:r w:rsidRPr="009368D1">
        <w:rPr>
          <w:rFonts w:ascii="仿宋_GB2312" w:eastAsia="仿宋_GB2312" w:hint="eastAsia"/>
          <w:bCs/>
          <w:color w:val="000000"/>
          <w:sz w:val="24"/>
        </w:rPr>
        <w:t>广西壮族自治区技工教育研究室</w:t>
      </w:r>
      <w:r w:rsidR="00F06E6F" w:rsidRPr="009368D1">
        <w:rPr>
          <w:rFonts w:ascii="仿宋_GB2312" w:eastAsia="仿宋_GB2312" w:hint="eastAsia"/>
          <w:kern w:val="0"/>
          <w:sz w:val="24"/>
        </w:rPr>
        <w:t>2020</w:t>
      </w:r>
      <w:r w:rsidR="00F06E6F" w:rsidRPr="009368D1">
        <w:rPr>
          <w:rFonts w:ascii="仿宋_GB2312" w:eastAsia="仿宋_GB2312" w:cs="仿宋_GB2312" w:hint="eastAsia"/>
          <w:kern w:val="0"/>
          <w:sz w:val="24"/>
        </w:rPr>
        <w:t>年度没有</w:t>
      </w:r>
      <w:r w:rsidR="00F06E6F" w:rsidRPr="009368D1">
        <w:rPr>
          <w:rFonts w:ascii="仿宋_GB2312" w:eastAsia="仿宋_GB2312" w:cs="宋体" w:hint="eastAsia"/>
          <w:color w:val="000000"/>
          <w:kern w:val="0"/>
          <w:sz w:val="24"/>
        </w:rPr>
        <w:t>国有资本经营财政拨款</w:t>
      </w:r>
      <w:r w:rsidR="00F06E6F" w:rsidRPr="009368D1">
        <w:rPr>
          <w:rFonts w:ascii="仿宋_GB2312" w:eastAsia="仿宋_GB2312" w:cs="仿宋_GB2312" w:hint="eastAsia"/>
          <w:kern w:val="0"/>
          <w:sz w:val="24"/>
        </w:rPr>
        <w:t>的支出，故本表无数据。</w:t>
      </w:r>
    </w:p>
    <w:p w:rsidR="00E85527" w:rsidRDefault="00E85527" w:rsidP="00E85527">
      <w:pPr>
        <w:autoSpaceDE w:val="0"/>
        <w:autoSpaceDN w:val="0"/>
        <w:adjustRightInd w:val="0"/>
        <w:spacing w:line="560" w:lineRule="exact"/>
        <w:ind w:firstLineChars="44" w:firstLine="141"/>
        <w:rPr>
          <w:rFonts w:ascii="宋体" w:cs="宋体"/>
          <w:color w:val="000000"/>
          <w:kern w:val="0"/>
          <w:sz w:val="32"/>
          <w:szCs w:val="32"/>
        </w:rPr>
      </w:pPr>
    </w:p>
    <w:p w:rsidR="003004A4" w:rsidRDefault="003004A4" w:rsidP="00F06E6F">
      <w:pPr>
        <w:spacing w:line="560" w:lineRule="exact"/>
        <w:jc w:val="center"/>
        <w:rPr>
          <w:rFonts w:ascii="黑体" w:eastAsia="黑体" w:hAnsi="黑体"/>
          <w:b/>
          <w:sz w:val="32"/>
          <w:szCs w:val="32"/>
        </w:rPr>
      </w:pPr>
    </w:p>
    <w:p w:rsidR="003004A4" w:rsidRDefault="003004A4" w:rsidP="00F06E6F">
      <w:pPr>
        <w:spacing w:line="560" w:lineRule="exact"/>
        <w:jc w:val="center"/>
        <w:rPr>
          <w:rFonts w:ascii="黑体" w:eastAsia="黑体" w:hAnsi="黑体"/>
          <w:b/>
          <w:sz w:val="32"/>
          <w:szCs w:val="32"/>
        </w:rPr>
      </w:pPr>
    </w:p>
    <w:p w:rsidR="003004A4" w:rsidRDefault="003004A4" w:rsidP="00F06E6F">
      <w:pPr>
        <w:spacing w:line="560" w:lineRule="exact"/>
        <w:jc w:val="center"/>
        <w:rPr>
          <w:rFonts w:ascii="黑体" w:eastAsia="黑体" w:hAnsi="黑体"/>
          <w:b/>
          <w:sz w:val="32"/>
          <w:szCs w:val="32"/>
        </w:rPr>
      </w:pPr>
    </w:p>
    <w:p w:rsidR="003004A4" w:rsidRDefault="003004A4" w:rsidP="00F06E6F">
      <w:pPr>
        <w:spacing w:line="560" w:lineRule="exact"/>
        <w:jc w:val="center"/>
        <w:rPr>
          <w:rFonts w:ascii="黑体" w:eastAsia="黑体" w:hAnsi="黑体"/>
          <w:b/>
          <w:sz w:val="32"/>
          <w:szCs w:val="32"/>
        </w:rPr>
      </w:pPr>
    </w:p>
    <w:p w:rsidR="003004A4" w:rsidRDefault="003004A4" w:rsidP="00F06E6F">
      <w:pPr>
        <w:spacing w:line="560" w:lineRule="exact"/>
        <w:jc w:val="center"/>
        <w:rPr>
          <w:rFonts w:ascii="黑体" w:eastAsia="黑体" w:hAnsi="黑体"/>
          <w:b/>
          <w:sz w:val="32"/>
          <w:szCs w:val="32"/>
        </w:rPr>
      </w:pPr>
    </w:p>
    <w:p w:rsidR="00F06E6F" w:rsidRPr="002A778D" w:rsidRDefault="00F06E6F" w:rsidP="00F06E6F">
      <w:pPr>
        <w:spacing w:line="560" w:lineRule="exact"/>
        <w:jc w:val="center"/>
        <w:rPr>
          <w:rFonts w:ascii="黑体" w:eastAsia="黑体" w:hAnsi="黑体"/>
          <w:sz w:val="32"/>
          <w:szCs w:val="32"/>
        </w:rPr>
      </w:pPr>
      <w:r w:rsidRPr="002A778D">
        <w:rPr>
          <w:rFonts w:ascii="黑体" w:eastAsia="黑体" w:hAnsi="黑体" w:hint="eastAsia"/>
          <w:sz w:val="32"/>
          <w:szCs w:val="32"/>
        </w:rPr>
        <w:lastRenderedPageBreak/>
        <w:t>第三部分：</w:t>
      </w:r>
      <w:r w:rsidR="00303E94" w:rsidRPr="002A778D">
        <w:rPr>
          <w:rFonts w:ascii="黑体" w:eastAsia="黑体" w:hAnsi="黑体" w:hint="eastAsia"/>
          <w:bCs/>
          <w:color w:val="000000"/>
          <w:sz w:val="32"/>
          <w:szCs w:val="32"/>
        </w:rPr>
        <w:t>广西壮族自治区技工教育研究室</w:t>
      </w:r>
      <w:r w:rsidRPr="002A778D">
        <w:rPr>
          <w:rFonts w:ascii="黑体" w:eastAsia="黑体" w:hAnsi="黑体" w:hint="eastAsia"/>
          <w:sz w:val="32"/>
          <w:szCs w:val="32"/>
        </w:rPr>
        <w:t>2020年度部门决算情况说明</w:t>
      </w:r>
    </w:p>
    <w:p w:rsidR="003004A4" w:rsidRPr="00764C7D" w:rsidRDefault="003004A4" w:rsidP="00F06E6F">
      <w:pPr>
        <w:spacing w:line="560" w:lineRule="exact"/>
        <w:jc w:val="center"/>
        <w:rPr>
          <w:rFonts w:asciiTheme="minorEastAsia" w:eastAsiaTheme="minorEastAsia" w:hAnsiTheme="minorEastAsia"/>
          <w:b/>
          <w:sz w:val="32"/>
          <w:szCs w:val="32"/>
        </w:rPr>
      </w:pPr>
    </w:p>
    <w:p w:rsidR="00F06E6F" w:rsidRPr="002A778D" w:rsidRDefault="002A778D" w:rsidP="00F06E6F">
      <w:pPr>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w:t>
      </w:r>
      <w:r w:rsidR="00F06E6F" w:rsidRPr="002A778D">
        <w:rPr>
          <w:rFonts w:asciiTheme="minorEastAsia" w:eastAsiaTheme="minorEastAsia" w:hAnsiTheme="minorEastAsia" w:hint="eastAsia"/>
          <w:b/>
          <w:sz w:val="32"/>
          <w:szCs w:val="32"/>
        </w:rPr>
        <w:t>一、2020年度收入支出决算总体情况</w:t>
      </w:r>
    </w:p>
    <w:p w:rsidR="00F06E6F" w:rsidRPr="00764C7D" w:rsidRDefault="00F06E6F" w:rsidP="00F06E6F">
      <w:pPr>
        <w:ind w:firstLineChars="100" w:firstLine="32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 xml:space="preserve"> （一）收入总计</w:t>
      </w:r>
      <w:r w:rsidR="00DA337B" w:rsidRPr="00764C7D">
        <w:rPr>
          <w:rFonts w:asciiTheme="minorEastAsia" w:eastAsiaTheme="minorEastAsia" w:hAnsiTheme="minorEastAsia" w:hint="eastAsia"/>
          <w:sz w:val="32"/>
          <w:szCs w:val="32"/>
        </w:rPr>
        <w:t>237.20</w:t>
      </w:r>
      <w:r w:rsidRPr="00764C7D">
        <w:rPr>
          <w:rFonts w:asciiTheme="minorEastAsia" w:eastAsiaTheme="minorEastAsia" w:hAnsiTheme="minorEastAsia" w:hint="eastAsia"/>
          <w:sz w:val="32"/>
          <w:szCs w:val="32"/>
        </w:rPr>
        <w:t>万元，其中本年收入</w:t>
      </w:r>
      <w:r w:rsidR="00DA337B" w:rsidRPr="00764C7D">
        <w:rPr>
          <w:rFonts w:asciiTheme="minorEastAsia" w:eastAsiaTheme="minorEastAsia" w:hAnsiTheme="minorEastAsia" w:hint="eastAsia"/>
          <w:sz w:val="32"/>
          <w:szCs w:val="32"/>
        </w:rPr>
        <w:t>232.20</w:t>
      </w:r>
      <w:r w:rsidRPr="00764C7D">
        <w:rPr>
          <w:rFonts w:asciiTheme="minorEastAsia" w:eastAsiaTheme="minorEastAsia" w:hAnsiTheme="minorEastAsia" w:hint="eastAsia"/>
          <w:sz w:val="32"/>
          <w:szCs w:val="32"/>
        </w:rPr>
        <w:t>万元</w:t>
      </w:r>
    </w:p>
    <w:p w:rsidR="000270F6" w:rsidRPr="00764C7D" w:rsidRDefault="00F06E6F" w:rsidP="000270F6">
      <w:pPr>
        <w:ind w:firstLineChars="250" w:firstLine="800"/>
        <w:rPr>
          <w:rFonts w:asciiTheme="minorEastAsia" w:eastAsiaTheme="minorEastAsia" w:hAnsiTheme="minorEastAsia" w:cs="仿宋_GB2312"/>
          <w:sz w:val="32"/>
          <w:szCs w:val="32"/>
        </w:rPr>
      </w:pPr>
      <w:r w:rsidRPr="00764C7D">
        <w:rPr>
          <w:rFonts w:asciiTheme="minorEastAsia" w:eastAsiaTheme="minorEastAsia" w:hAnsiTheme="minorEastAsia" w:hint="eastAsia"/>
          <w:sz w:val="32"/>
          <w:szCs w:val="32"/>
        </w:rPr>
        <w:t>1.财政拨款收入</w:t>
      </w:r>
      <w:r w:rsidR="00DA337B" w:rsidRPr="00764C7D">
        <w:rPr>
          <w:rFonts w:asciiTheme="minorEastAsia" w:eastAsiaTheme="minorEastAsia" w:hAnsiTheme="minorEastAsia" w:hint="eastAsia"/>
          <w:sz w:val="32"/>
          <w:szCs w:val="32"/>
        </w:rPr>
        <w:t>232.20</w:t>
      </w:r>
      <w:r w:rsidRPr="00764C7D">
        <w:rPr>
          <w:rFonts w:asciiTheme="minorEastAsia" w:eastAsiaTheme="minorEastAsia" w:hAnsiTheme="minorEastAsia" w:hint="eastAsia"/>
          <w:sz w:val="32"/>
          <w:szCs w:val="32"/>
        </w:rPr>
        <w:t>万元，为</w:t>
      </w:r>
      <w:r w:rsidR="00174547" w:rsidRPr="00764C7D">
        <w:rPr>
          <w:rFonts w:asciiTheme="minorEastAsia" w:eastAsiaTheme="minorEastAsia" w:hAnsiTheme="minorEastAsia" w:hint="eastAsia"/>
          <w:sz w:val="32"/>
          <w:szCs w:val="32"/>
        </w:rPr>
        <w:t>当年</w:t>
      </w:r>
      <w:r w:rsidRPr="00764C7D">
        <w:rPr>
          <w:rFonts w:asciiTheme="minorEastAsia" w:eastAsiaTheme="minorEastAsia" w:hAnsiTheme="minorEastAsia" w:hint="eastAsia"/>
          <w:sz w:val="32"/>
          <w:szCs w:val="32"/>
        </w:rPr>
        <w:t>自治区本级一般公共预算</w:t>
      </w:r>
      <w:r w:rsidR="00174547" w:rsidRPr="00764C7D">
        <w:rPr>
          <w:rFonts w:asciiTheme="minorEastAsia" w:eastAsiaTheme="minorEastAsia" w:hAnsiTheme="minorEastAsia" w:hint="eastAsia"/>
          <w:sz w:val="32"/>
          <w:szCs w:val="32"/>
        </w:rPr>
        <w:t>财政</w:t>
      </w:r>
      <w:r w:rsidRPr="00764C7D">
        <w:rPr>
          <w:rFonts w:asciiTheme="minorEastAsia" w:eastAsiaTheme="minorEastAsia" w:hAnsiTheme="minorEastAsia" w:hint="eastAsia"/>
          <w:sz w:val="32"/>
          <w:szCs w:val="32"/>
        </w:rPr>
        <w:t>拨款资金。较2019年决算数</w:t>
      </w:r>
      <w:r w:rsidR="00174547" w:rsidRPr="00764C7D">
        <w:rPr>
          <w:rFonts w:asciiTheme="minorEastAsia" w:eastAsiaTheme="minorEastAsia" w:hAnsiTheme="minorEastAsia" w:hint="eastAsia"/>
          <w:sz w:val="32"/>
          <w:szCs w:val="32"/>
        </w:rPr>
        <w:t>减少</w:t>
      </w:r>
      <w:r w:rsidR="001D6F92" w:rsidRPr="00764C7D">
        <w:rPr>
          <w:rFonts w:asciiTheme="minorEastAsia" w:eastAsiaTheme="minorEastAsia" w:hAnsiTheme="minorEastAsia" w:hint="eastAsia"/>
          <w:sz w:val="32"/>
          <w:szCs w:val="32"/>
        </w:rPr>
        <w:t>72.74</w:t>
      </w:r>
      <w:r w:rsidRPr="00764C7D">
        <w:rPr>
          <w:rFonts w:asciiTheme="minorEastAsia" w:eastAsiaTheme="minorEastAsia" w:hAnsiTheme="minorEastAsia" w:hint="eastAsia"/>
          <w:sz w:val="32"/>
          <w:szCs w:val="32"/>
        </w:rPr>
        <w:t>万元，</w:t>
      </w:r>
      <w:r w:rsidR="00174547" w:rsidRPr="00764C7D">
        <w:rPr>
          <w:rFonts w:asciiTheme="minorEastAsia" w:eastAsiaTheme="minorEastAsia" w:hAnsiTheme="minorEastAsia" w:hint="eastAsia"/>
          <w:sz w:val="32"/>
          <w:szCs w:val="32"/>
        </w:rPr>
        <w:t>减少</w:t>
      </w:r>
      <w:r w:rsidRPr="00764C7D">
        <w:rPr>
          <w:rFonts w:asciiTheme="minorEastAsia" w:eastAsiaTheme="minorEastAsia" w:hAnsiTheme="minorEastAsia" w:hint="eastAsia"/>
          <w:sz w:val="32"/>
          <w:szCs w:val="32"/>
        </w:rPr>
        <w:t>了</w:t>
      </w:r>
      <w:r w:rsidR="001D6F92" w:rsidRPr="00764C7D">
        <w:rPr>
          <w:rFonts w:asciiTheme="minorEastAsia" w:eastAsiaTheme="minorEastAsia" w:hAnsiTheme="minorEastAsia" w:hint="eastAsia"/>
          <w:sz w:val="32"/>
          <w:szCs w:val="32"/>
        </w:rPr>
        <w:t>23.86</w:t>
      </w:r>
      <w:r w:rsidRPr="00764C7D">
        <w:rPr>
          <w:rFonts w:asciiTheme="minorEastAsia" w:eastAsiaTheme="minorEastAsia" w:hAnsiTheme="minorEastAsia" w:hint="eastAsia"/>
          <w:sz w:val="32"/>
          <w:szCs w:val="32"/>
        </w:rPr>
        <w:t>%。</w:t>
      </w:r>
      <w:r w:rsidR="000270F6" w:rsidRPr="00764C7D">
        <w:rPr>
          <w:rFonts w:asciiTheme="minorEastAsia" w:eastAsiaTheme="minorEastAsia" w:hAnsiTheme="minorEastAsia" w:cs="仿宋_GB2312" w:hint="eastAsia"/>
          <w:kern w:val="0"/>
          <w:sz w:val="32"/>
          <w:szCs w:val="32"/>
        </w:rPr>
        <w:t>财政拨款收入减少幅度较大的原因主要是：</w:t>
      </w:r>
      <w:r w:rsidR="000270F6" w:rsidRPr="00764C7D">
        <w:rPr>
          <w:rFonts w:asciiTheme="minorEastAsia" w:eastAsiaTheme="minorEastAsia" w:hAnsiTheme="minorEastAsia" w:cs="仿宋_GB2312" w:hint="eastAsia"/>
          <w:sz w:val="32"/>
          <w:szCs w:val="32"/>
        </w:rPr>
        <w:t>落实政府过紧日子要求，我单位大力压减一般性支出</w:t>
      </w:r>
      <w:r w:rsidR="000270F6" w:rsidRPr="00764C7D">
        <w:rPr>
          <w:rFonts w:asciiTheme="minorEastAsia" w:eastAsiaTheme="minorEastAsia" w:hAnsiTheme="minorEastAsia" w:cs="仿宋_GB2312" w:hint="eastAsia"/>
          <w:kern w:val="0"/>
          <w:sz w:val="32"/>
          <w:szCs w:val="32"/>
        </w:rPr>
        <w:t>，统一按10%的比例压减项目资金，2020年预算拨款收入减少</w:t>
      </w:r>
      <w:r w:rsidR="000270F6" w:rsidRPr="00764C7D">
        <w:rPr>
          <w:rFonts w:asciiTheme="minorEastAsia" w:eastAsiaTheme="minorEastAsia" w:hAnsiTheme="minorEastAsia" w:cs="仿宋_GB2312" w:hint="eastAsia"/>
          <w:sz w:val="32"/>
          <w:szCs w:val="32"/>
        </w:rPr>
        <w:t>导致。</w:t>
      </w:r>
    </w:p>
    <w:p w:rsidR="00F06E6F" w:rsidRPr="00764C7D" w:rsidRDefault="00F06E6F" w:rsidP="000270F6">
      <w:pPr>
        <w:ind w:firstLineChars="250" w:firstLine="80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2.无上级补助收入。</w:t>
      </w:r>
    </w:p>
    <w:p w:rsidR="00F06E6F" w:rsidRPr="00764C7D" w:rsidRDefault="00F06E6F" w:rsidP="00F06E6F">
      <w:pPr>
        <w:ind w:firstLineChars="200" w:firstLine="64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 xml:space="preserve"> 3.无事业收入。</w:t>
      </w:r>
    </w:p>
    <w:p w:rsidR="00F06E6F" w:rsidRPr="00764C7D" w:rsidRDefault="00F06E6F" w:rsidP="00F06E6F">
      <w:pPr>
        <w:ind w:firstLineChars="200" w:firstLine="64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 xml:space="preserve"> 4.无经营收入。</w:t>
      </w:r>
    </w:p>
    <w:p w:rsidR="00F06E6F" w:rsidRPr="00764C7D" w:rsidRDefault="00F06E6F" w:rsidP="00F06E6F">
      <w:pPr>
        <w:ind w:firstLineChars="200" w:firstLine="64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 xml:space="preserve"> 5.其他收入</w:t>
      </w:r>
      <w:r w:rsidR="001D6F92" w:rsidRPr="00764C7D">
        <w:rPr>
          <w:rFonts w:asciiTheme="minorEastAsia" w:eastAsiaTheme="minorEastAsia" w:hAnsiTheme="minorEastAsia" w:hint="eastAsia"/>
          <w:sz w:val="32"/>
          <w:szCs w:val="32"/>
        </w:rPr>
        <w:t>0.08</w:t>
      </w:r>
      <w:r w:rsidRPr="00764C7D">
        <w:rPr>
          <w:rFonts w:asciiTheme="minorEastAsia" w:eastAsiaTheme="minorEastAsia" w:hAnsiTheme="minorEastAsia" w:hint="eastAsia"/>
          <w:sz w:val="32"/>
          <w:szCs w:val="32"/>
        </w:rPr>
        <w:t>万元，为预算单位在“财政拨款收入”、“事业收入”“经营收入”外取得的收入，同比增加</w:t>
      </w:r>
      <w:r w:rsidR="001D6F92" w:rsidRPr="00764C7D">
        <w:rPr>
          <w:rFonts w:asciiTheme="minorEastAsia" w:eastAsiaTheme="minorEastAsia" w:hAnsiTheme="minorEastAsia" w:hint="eastAsia"/>
          <w:sz w:val="32"/>
          <w:szCs w:val="32"/>
        </w:rPr>
        <w:t>0.08</w:t>
      </w:r>
      <w:r w:rsidR="000270F6" w:rsidRPr="00764C7D">
        <w:rPr>
          <w:rFonts w:asciiTheme="minorEastAsia" w:eastAsiaTheme="minorEastAsia" w:hAnsiTheme="minorEastAsia" w:hint="eastAsia"/>
          <w:sz w:val="32"/>
          <w:szCs w:val="32"/>
        </w:rPr>
        <w:t>万元</w:t>
      </w:r>
      <w:r w:rsidRPr="00764C7D">
        <w:rPr>
          <w:rFonts w:asciiTheme="minorEastAsia" w:eastAsiaTheme="minorEastAsia" w:hAnsiTheme="minorEastAsia" w:hint="eastAsia"/>
          <w:sz w:val="32"/>
          <w:szCs w:val="32"/>
        </w:rPr>
        <w:t>。增加原因是</w:t>
      </w:r>
      <w:r w:rsidR="000270F6" w:rsidRPr="00764C7D">
        <w:rPr>
          <w:rFonts w:asciiTheme="minorEastAsia" w:eastAsiaTheme="minorEastAsia" w:hAnsiTheme="minorEastAsia" w:hint="eastAsia"/>
          <w:sz w:val="32"/>
          <w:szCs w:val="32"/>
        </w:rPr>
        <w:t>基本户利息收入和代扣代缴个人所得税返还手续费收入</w:t>
      </w:r>
      <w:r w:rsidRPr="00764C7D">
        <w:rPr>
          <w:rFonts w:asciiTheme="minorEastAsia" w:eastAsiaTheme="minorEastAsia" w:hAnsiTheme="minorEastAsia" w:hint="eastAsia"/>
          <w:sz w:val="32"/>
          <w:szCs w:val="32"/>
        </w:rPr>
        <w:t>。</w:t>
      </w:r>
    </w:p>
    <w:p w:rsidR="00F06E6F" w:rsidRPr="00764C7D" w:rsidRDefault="00F06E6F" w:rsidP="00F06E6F">
      <w:pPr>
        <w:ind w:firstLineChars="200" w:firstLine="640"/>
        <w:rPr>
          <w:rFonts w:asciiTheme="minorEastAsia" w:eastAsiaTheme="minorEastAsia" w:hAnsiTheme="minorEastAsia"/>
          <w:color w:val="FF0000"/>
          <w:sz w:val="32"/>
          <w:szCs w:val="32"/>
        </w:rPr>
      </w:pPr>
      <w:r w:rsidRPr="00764C7D">
        <w:rPr>
          <w:rFonts w:asciiTheme="minorEastAsia" w:eastAsiaTheme="minorEastAsia" w:hAnsiTheme="minorEastAsia" w:hint="eastAsia"/>
          <w:sz w:val="32"/>
          <w:szCs w:val="32"/>
        </w:rPr>
        <w:t xml:space="preserve"> 6.年初结转和结余</w:t>
      </w:r>
      <w:r w:rsidR="00A16704" w:rsidRPr="00764C7D">
        <w:rPr>
          <w:rFonts w:asciiTheme="minorEastAsia" w:eastAsiaTheme="minorEastAsia" w:hAnsiTheme="minorEastAsia" w:hint="eastAsia"/>
          <w:sz w:val="32"/>
          <w:szCs w:val="32"/>
        </w:rPr>
        <w:t>5万</w:t>
      </w:r>
      <w:r w:rsidRPr="00764C7D">
        <w:rPr>
          <w:rFonts w:asciiTheme="minorEastAsia" w:eastAsiaTheme="minorEastAsia" w:hAnsiTheme="minorEastAsia" w:hint="eastAsia"/>
          <w:sz w:val="32"/>
          <w:szCs w:val="32"/>
        </w:rPr>
        <w:t>元。较2019</w:t>
      </w:r>
      <w:r w:rsidR="00A16704" w:rsidRPr="00764C7D">
        <w:rPr>
          <w:rFonts w:asciiTheme="minorEastAsia" w:eastAsiaTheme="minorEastAsia" w:hAnsiTheme="minorEastAsia" w:hint="eastAsia"/>
          <w:sz w:val="32"/>
          <w:szCs w:val="32"/>
        </w:rPr>
        <w:t>年初结转和结余增加0.64万</w:t>
      </w:r>
      <w:r w:rsidR="00EE0B5C" w:rsidRPr="00764C7D">
        <w:rPr>
          <w:rFonts w:asciiTheme="minorEastAsia" w:eastAsiaTheme="minorEastAsia" w:hAnsiTheme="minorEastAsia" w:hint="eastAsia"/>
          <w:sz w:val="32"/>
          <w:szCs w:val="32"/>
        </w:rPr>
        <w:t>元</w:t>
      </w:r>
      <w:r w:rsidRPr="00764C7D">
        <w:rPr>
          <w:rFonts w:asciiTheme="minorEastAsia" w:eastAsiaTheme="minorEastAsia" w:hAnsiTheme="minorEastAsia" w:hint="eastAsia"/>
          <w:sz w:val="32"/>
          <w:szCs w:val="32"/>
        </w:rPr>
        <w:t>，</w:t>
      </w:r>
      <w:r w:rsidR="00EE0B5C" w:rsidRPr="00764C7D">
        <w:rPr>
          <w:rFonts w:asciiTheme="minorEastAsia" w:eastAsiaTheme="minorEastAsia" w:hAnsiTheme="minorEastAsia" w:hint="eastAsia"/>
          <w:sz w:val="32"/>
          <w:szCs w:val="32"/>
        </w:rPr>
        <w:t>原因是20</w:t>
      </w:r>
      <w:r w:rsidR="00A16704" w:rsidRPr="00764C7D">
        <w:rPr>
          <w:rFonts w:asciiTheme="minorEastAsia" w:eastAsiaTheme="minorEastAsia" w:hAnsiTheme="minorEastAsia" w:hint="eastAsia"/>
          <w:sz w:val="32"/>
          <w:szCs w:val="32"/>
        </w:rPr>
        <w:t>19年年底有未完成的项目经费结转至2020年初</w:t>
      </w:r>
      <w:r w:rsidRPr="00764C7D">
        <w:rPr>
          <w:rFonts w:asciiTheme="minorEastAsia" w:eastAsiaTheme="minorEastAsia" w:hAnsiTheme="minorEastAsia" w:hint="eastAsia"/>
          <w:sz w:val="32"/>
          <w:szCs w:val="32"/>
        </w:rPr>
        <w:t>。</w:t>
      </w:r>
    </w:p>
    <w:p w:rsidR="00F06E6F" w:rsidRPr="00764C7D" w:rsidRDefault="00F06E6F" w:rsidP="00F06E6F">
      <w:pPr>
        <w:autoSpaceDE w:val="0"/>
        <w:autoSpaceDN w:val="0"/>
        <w:adjustRightInd w:val="0"/>
        <w:spacing w:line="560" w:lineRule="exact"/>
        <w:ind w:firstLineChars="196" w:firstLine="627"/>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（二）本部门2020年度总支出</w:t>
      </w:r>
      <w:r w:rsidR="003E6873" w:rsidRPr="00764C7D">
        <w:rPr>
          <w:rFonts w:asciiTheme="minorEastAsia" w:eastAsiaTheme="minorEastAsia" w:hAnsiTheme="minorEastAsia" w:cs="仿宋_GB2312" w:hint="eastAsia"/>
          <w:kern w:val="0"/>
          <w:sz w:val="32"/>
          <w:szCs w:val="32"/>
        </w:rPr>
        <w:t>237.20</w:t>
      </w:r>
      <w:r w:rsidRPr="00764C7D">
        <w:rPr>
          <w:rFonts w:asciiTheme="minorEastAsia" w:eastAsiaTheme="minorEastAsia" w:hAnsiTheme="minorEastAsia" w:cs="仿宋_GB2312" w:hint="eastAsia"/>
          <w:kern w:val="0"/>
          <w:sz w:val="32"/>
          <w:szCs w:val="32"/>
        </w:rPr>
        <w:t>万元，其中本年支出</w:t>
      </w:r>
      <w:r w:rsidR="003E6873" w:rsidRPr="00764C7D">
        <w:rPr>
          <w:rFonts w:asciiTheme="minorEastAsia" w:eastAsiaTheme="minorEastAsia" w:hAnsiTheme="minorEastAsia" w:cs="仿宋_GB2312" w:hint="eastAsia"/>
          <w:kern w:val="0"/>
          <w:sz w:val="32"/>
          <w:szCs w:val="32"/>
        </w:rPr>
        <w:t>237.14</w:t>
      </w:r>
      <w:r w:rsidRPr="00764C7D">
        <w:rPr>
          <w:rFonts w:asciiTheme="minorEastAsia" w:eastAsiaTheme="minorEastAsia" w:hAnsiTheme="minorEastAsia" w:cs="仿宋_GB2312" w:hint="eastAsia"/>
          <w:kern w:val="0"/>
          <w:sz w:val="32"/>
          <w:szCs w:val="32"/>
        </w:rPr>
        <w:t>万元, 较2019</w:t>
      </w:r>
      <w:r w:rsidR="001C5B50" w:rsidRPr="00764C7D">
        <w:rPr>
          <w:rFonts w:asciiTheme="minorEastAsia" w:eastAsiaTheme="minorEastAsia" w:hAnsiTheme="minorEastAsia" w:cs="仿宋_GB2312" w:hint="eastAsia"/>
          <w:kern w:val="0"/>
          <w:sz w:val="32"/>
          <w:szCs w:val="32"/>
        </w:rPr>
        <w:t>年度决算数</w:t>
      </w:r>
      <w:r w:rsidR="001C5B50" w:rsidRPr="00764C7D">
        <w:rPr>
          <w:rFonts w:asciiTheme="minorEastAsia" w:eastAsiaTheme="minorEastAsia" w:hAnsiTheme="minorEastAsia" w:hint="eastAsia"/>
          <w:sz w:val="32"/>
          <w:szCs w:val="32"/>
        </w:rPr>
        <w:t>减少</w:t>
      </w:r>
      <w:r w:rsidR="000D6C80" w:rsidRPr="00764C7D">
        <w:rPr>
          <w:rFonts w:asciiTheme="minorEastAsia" w:eastAsiaTheme="minorEastAsia" w:hAnsiTheme="minorEastAsia" w:hint="eastAsia"/>
          <w:sz w:val="32"/>
          <w:szCs w:val="32"/>
        </w:rPr>
        <w:t>35.27</w:t>
      </w:r>
      <w:r w:rsidRPr="00764C7D">
        <w:rPr>
          <w:rFonts w:asciiTheme="minorEastAsia" w:eastAsiaTheme="minorEastAsia" w:hAnsiTheme="minorEastAsia" w:cs="仿宋_GB2312" w:hint="eastAsia"/>
          <w:kern w:val="0"/>
          <w:sz w:val="32"/>
          <w:szCs w:val="32"/>
        </w:rPr>
        <w:t>万元，</w:t>
      </w:r>
      <w:r w:rsidR="001C5B50" w:rsidRPr="00764C7D">
        <w:rPr>
          <w:rFonts w:asciiTheme="minorEastAsia" w:eastAsiaTheme="minorEastAsia" w:hAnsiTheme="minorEastAsia" w:hint="eastAsia"/>
          <w:sz w:val="32"/>
          <w:szCs w:val="32"/>
        </w:rPr>
        <w:t>减少</w:t>
      </w:r>
      <w:r w:rsidR="000D6C80" w:rsidRPr="00764C7D">
        <w:rPr>
          <w:rFonts w:asciiTheme="minorEastAsia" w:eastAsiaTheme="minorEastAsia" w:hAnsiTheme="minorEastAsia" w:hint="eastAsia"/>
          <w:sz w:val="32"/>
          <w:szCs w:val="32"/>
        </w:rPr>
        <w:t>12.95</w:t>
      </w:r>
      <w:r w:rsidRPr="00764C7D">
        <w:rPr>
          <w:rFonts w:asciiTheme="minorEastAsia" w:eastAsiaTheme="minorEastAsia" w:hAnsiTheme="minorEastAsia" w:cs="仿宋_GB2312" w:hint="eastAsia"/>
          <w:kern w:val="0"/>
          <w:sz w:val="32"/>
          <w:szCs w:val="32"/>
        </w:rPr>
        <w:t>%。支出具体情况如下：</w:t>
      </w:r>
    </w:p>
    <w:p w:rsidR="00F06E6F" w:rsidRPr="00764C7D" w:rsidRDefault="00F06E6F" w:rsidP="00F06E6F">
      <w:pPr>
        <w:autoSpaceDE w:val="0"/>
        <w:autoSpaceDN w:val="0"/>
        <w:adjustRightInd w:val="0"/>
        <w:spacing w:line="560" w:lineRule="exact"/>
        <w:ind w:firstLineChars="196" w:firstLine="627"/>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hint="eastAsia"/>
          <w:bCs/>
          <w:kern w:val="0"/>
          <w:sz w:val="32"/>
          <w:szCs w:val="32"/>
        </w:rPr>
        <w:lastRenderedPageBreak/>
        <w:t>1</w:t>
      </w:r>
      <w:r w:rsidRPr="00764C7D">
        <w:rPr>
          <w:rFonts w:asciiTheme="minorEastAsia" w:eastAsiaTheme="minorEastAsia" w:hAnsiTheme="minorEastAsia" w:cs="仿宋_GB2312" w:hint="eastAsia"/>
          <w:kern w:val="0"/>
          <w:sz w:val="32"/>
          <w:szCs w:val="32"/>
        </w:rPr>
        <w:t>.一般公共服务支出</w:t>
      </w:r>
      <w:r w:rsidR="000D6C80" w:rsidRPr="00764C7D">
        <w:rPr>
          <w:rFonts w:asciiTheme="minorEastAsia" w:eastAsiaTheme="minorEastAsia" w:hAnsiTheme="minorEastAsia" w:cs="仿宋_GB2312" w:hint="eastAsia"/>
          <w:kern w:val="0"/>
          <w:sz w:val="32"/>
          <w:szCs w:val="32"/>
        </w:rPr>
        <w:t>186.96</w:t>
      </w:r>
      <w:r w:rsidRPr="00764C7D">
        <w:rPr>
          <w:rFonts w:asciiTheme="minorEastAsia" w:eastAsiaTheme="minorEastAsia" w:hAnsiTheme="minorEastAsia" w:cs="仿宋_GB2312" w:hint="eastAsia"/>
          <w:kern w:val="0"/>
          <w:sz w:val="32"/>
          <w:szCs w:val="32"/>
        </w:rPr>
        <w:t>万元：主要用于</w:t>
      </w:r>
      <w:r w:rsidRPr="00764C7D">
        <w:rPr>
          <w:rFonts w:asciiTheme="minorEastAsia" w:eastAsiaTheme="minorEastAsia" w:hAnsiTheme="minorEastAsia" w:hint="eastAsia"/>
          <w:sz w:val="32"/>
          <w:szCs w:val="32"/>
        </w:rPr>
        <w:t>一是</w:t>
      </w:r>
      <w:r w:rsidR="00303E94" w:rsidRPr="00764C7D">
        <w:rPr>
          <w:rFonts w:asciiTheme="minorEastAsia" w:eastAsiaTheme="minorEastAsia" w:hAnsiTheme="minorEastAsia" w:hint="eastAsia"/>
          <w:sz w:val="32"/>
          <w:szCs w:val="32"/>
        </w:rPr>
        <w:t>广西壮族自治区技工教育研究室</w:t>
      </w:r>
      <w:r w:rsidRPr="00764C7D">
        <w:rPr>
          <w:rFonts w:asciiTheme="minorEastAsia" w:eastAsiaTheme="minorEastAsia" w:hAnsiTheme="minorEastAsia" w:hint="eastAsia"/>
          <w:sz w:val="32"/>
          <w:szCs w:val="32"/>
        </w:rPr>
        <w:t>在职人员工资福利及单位日常运转基本支出。二是</w:t>
      </w:r>
      <w:r w:rsidR="00303E94" w:rsidRPr="00764C7D">
        <w:rPr>
          <w:rFonts w:asciiTheme="minorEastAsia" w:eastAsiaTheme="minorEastAsia" w:hAnsiTheme="minorEastAsia" w:hint="eastAsia"/>
          <w:sz w:val="32"/>
          <w:szCs w:val="32"/>
        </w:rPr>
        <w:t>广西壮族自治区技工教育研究室</w:t>
      </w:r>
      <w:r w:rsidRPr="00764C7D">
        <w:rPr>
          <w:rFonts w:asciiTheme="minorEastAsia" w:eastAsiaTheme="minorEastAsia" w:hAnsiTheme="minorEastAsia" w:hint="eastAsia"/>
          <w:sz w:val="32"/>
          <w:szCs w:val="32"/>
        </w:rPr>
        <w:t>为履行本单位职能开展的与</w:t>
      </w:r>
      <w:r w:rsidR="000D6C80" w:rsidRPr="00764C7D">
        <w:rPr>
          <w:rFonts w:asciiTheme="minorEastAsia" w:eastAsiaTheme="minorEastAsia" w:hAnsiTheme="minorEastAsia" w:hint="eastAsia"/>
          <w:sz w:val="32"/>
          <w:szCs w:val="32"/>
        </w:rPr>
        <w:t>技工教育研究</w:t>
      </w:r>
      <w:r w:rsidRPr="00764C7D">
        <w:rPr>
          <w:rFonts w:asciiTheme="minorEastAsia" w:eastAsiaTheme="minorEastAsia" w:hAnsiTheme="minorEastAsia" w:hint="eastAsia"/>
          <w:sz w:val="32"/>
          <w:szCs w:val="32"/>
        </w:rPr>
        <w:t>业务有关的项目经费支出。</w:t>
      </w:r>
      <w:r w:rsidRPr="00764C7D">
        <w:rPr>
          <w:rFonts w:asciiTheme="minorEastAsia" w:eastAsiaTheme="minorEastAsia" w:hAnsiTheme="minorEastAsia" w:cs="仿宋_GB2312" w:hint="eastAsia"/>
          <w:kern w:val="0"/>
          <w:sz w:val="32"/>
          <w:szCs w:val="32"/>
        </w:rPr>
        <w:t>较2019</w:t>
      </w:r>
      <w:r w:rsidR="000D6C80" w:rsidRPr="00764C7D">
        <w:rPr>
          <w:rFonts w:asciiTheme="minorEastAsia" w:eastAsiaTheme="minorEastAsia" w:hAnsiTheme="minorEastAsia" w:cs="仿宋_GB2312" w:hint="eastAsia"/>
          <w:kern w:val="0"/>
          <w:sz w:val="32"/>
          <w:szCs w:val="32"/>
        </w:rPr>
        <w:t>年度决算数减少11.63万元，减少5.86</w:t>
      </w:r>
      <w:r w:rsidRPr="00764C7D">
        <w:rPr>
          <w:rFonts w:asciiTheme="minorEastAsia" w:eastAsiaTheme="minorEastAsia" w:hAnsiTheme="minorEastAsia" w:cs="仿宋_GB2312" w:hint="eastAsia"/>
          <w:kern w:val="0"/>
          <w:sz w:val="32"/>
          <w:szCs w:val="32"/>
        </w:rPr>
        <w:t>%，</w:t>
      </w:r>
      <w:r w:rsidR="000D6C80" w:rsidRPr="00764C7D">
        <w:rPr>
          <w:rFonts w:asciiTheme="minorEastAsia" w:eastAsiaTheme="minorEastAsia" w:hAnsiTheme="minorEastAsia" w:cs="仿宋_GB2312" w:hint="eastAsia"/>
          <w:kern w:val="0"/>
          <w:sz w:val="32"/>
          <w:szCs w:val="32"/>
        </w:rPr>
        <w:t>减少的原因：</w:t>
      </w:r>
      <w:r w:rsidR="000D6C80" w:rsidRPr="00764C7D">
        <w:rPr>
          <w:rFonts w:asciiTheme="minorEastAsia" w:eastAsiaTheme="minorEastAsia" w:hAnsiTheme="minorEastAsia" w:cs="仿宋_GB2312" w:hint="eastAsia"/>
          <w:sz w:val="32"/>
          <w:szCs w:val="32"/>
        </w:rPr>
        <w:t>落实政府过紧日子要求，我单位大力压减一般性支出</w:t>
      </w:r>
      <w:r w:rsidR="000D6C80" w:rsidRPr="00764C7D">
        <w:rPr>
          <w:rFonts w:asciiTheme="minorEastAsia" w:eastAsiaTheme="minorEastAsia" w:hAnsiTheme="minorEastAsia" w:cs="仿宋_GB2312" w:hint="eastAsia"/>
          <w:kern w:val="0"/>
          <w:sz w:val="32"/>
          <w:szCs w:val="32"/>
        </w:rPr>
        <w:t>，统一按10%的比例压减项目资金</w:t>
      </w:r>
      <w:r w:rsidRPr="00764C7D">
        <w:rPr>
          <w:rFonts w:asciiTheme="minorEastAsia" w:eastAsiaTheme="minorEastAsia" w:hAnsiTheme="minorEastAsia" w:cs="仿宋_GB2312" w:hint="eastAsia"/>
          <w:kern w:val="0"/>
          <w:sz w:val="32"/>
          <w:szCs w:val="32"/>
        </w:rPr>
        <w:t>。</w:t>
      </w:r>
    </w:p>
    <w:p w:rsidR="00F06E6F" w:rsidRPr="00764C7D" w:rsidRDefault="003F5970" w:rsidP="00F06E6F">
      <w:pPr>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 xml:space="preserve">    </w:t>
      </w:r>
      <w:r w:rsidR="00F06E6F" w:rsidRPr="00764C7D">
        <w:rPr>
          <w:rFonts w:asciiTheme="minorEastAsia" w:eastAsiaTheme="minorEastAsia" w:hAnsiTheme="minorEastAsia" w:hint="eastAsia"/>
          <w:sz w:val="32"/>
          <w:szCs w:val="32"/>
        </w:rPr>
        <w:t>2.社会保障和就业类支出</w:t>
      </w:r>
      <w:r w:rsidR="001A15AA" w:rsidRPr="00764C7D">
        <w:rPr>
          <w:rFonts w:asciiTheme="minorEastAsia" w:eastAsiaTheme="minorEastAsia" w:hAnsiTheme="minorEastAsia" w:hint="eastAsia"/>
          <w:sz w:val="32"/>
          <w:szCs w:val="32"/>
        </w:rPr>
        <w:t>25.50</w:t>
      </w:r>
      <w:r w:rsidR="00F06E6F" w:rsidRPr="00764C7D">
        <w:rPr>
          <w:rFonts w:asciiTheme="minorEastAsia" w:eastAsiaTheme="minorEastAsia" w:hAnsiTheme="minorEastAsia" w:hint="eastAsia"/>
          <w:sz w:val="32"/>
          <w:szCs w:val="32"/>
        </w:rPr>
        <w:t>万元。主要用于</w:t>
      </w:r>
      <w:r w:rsidR="001C5B50" w:rsidRPr="00764C7D">
        <w:rPr>
          <w:rFonts w:asciiTheme="minorEastAsia" w:eastAsiaTheme="minorEastAsia" w:hAnsiTheme="minorEastAsia" w:hint="eastAsia"/>
          <w:sz w:val="32"/>
          <w:szCs w:val="32"/>
        </w:rPr>
        <w:t>以下支出：</w:t>
      </w:r>
      <w:r w:rsidR="00303E94" w:rsidRPr="00764C7D">
        <w:rPr>
          <w:rFonts w:asciiTheme="minorEastAsia" w:eastAsiaTheme="minorEastAsia" w:hAnsiTheme="minorEastAsia" w:hint="eastAsia"/>
          <w:sz w:val="32"/>
          <w:szCs w:val="32"/>
        </w:rPr>
        <w:t>广西壮族自治区技工教育研究室</w:t>
      </w:r>
      <w:r w:rsidR="00F06E6F" w:rsidRPr="00764C7D">
        <w:rPr>
          <w:rFonts w:asciiTheme="minorEastAsia" w:eastAsiaTheme="minorEastAsia" w:hAnsiTheme="minorEastAsia" w:hint="eastAsia"/>
          <w:sz w:val="32"/>
          <w:szCs w:val="32"/>
        </w:rPr>
        <w:t>在职人员</w:t>
      </w:r>
      <w:r w:rsidR="001C5B50" w:rsidRPr="00764C7D">
        <w:rPr>
          <w:rFonts w:asciiTheme="minorEastAsia" w:eastAsiaTheme="minorEastAsia" w:hAnsiTheme="minorEastAsia" w:hint="eastAsia"/>
          <w:sz w:val="32"/>
          <w:szCs w:val="32"/>
        </w:rPr>
        <w:t>机关事业养老保险缴费和职业年金缴费支出，</w:t>
      </w:r>
      <w:r w:rsidR="00F06E6F" w:rsidRPr="00764C7D">
        <w:rPr>
          <w:rFonts w:asciiTheme="minorEastAsia" w:eastAsiaTheme="minorEastAsia" w:hAnsiTheme="minorEastAsia" w:hint="eastAsia"/>
          <w:sz w:val="32"/>
          <w:szCs w:val="32"/>
        </w:rPr>
        <w:t>较2019年度决算数同比减少</w:t>
      </w:r>
      <w:r w:rsidR="00EF1171" w:rsidRPr="00764C7D">
        <w:rPr>
          <w:rFonts w:asciiTheme="minorEastAsia" w:eastAsiaTheme="minorEastAsia" w:hAnsiTheme="minorEastAsia" w:hint="eastAsia"/>
          <w:sz w:val="32"/>
          <w:szCs w:val="32"/>
        </w:rPr>
        <w:t>30.57</w:t>
      </w:r>
      <w:r w:rsidR="00F06E6F" w:rsidRPr="00764C7D">
        <w:rPr>
          <w:rFonts w:asciiTheme="minorEastAsia" w:eastAsiaTheme="minorEastAsia" w:hAnsiTheme="minorEastAsia" w:hint="eastAsia"/>
          <w:sz w:val="32"/>
          <w:szCs w:val="32"/>
        </w:rPr>
        <w:t>万元，降低</w:t>
      </w:r>
      <w:r w:rsidR="00EF1171" w:rsidRPr="00764C7D">
        <w:rPr>
          <w:rFonts w:asciiTheme="minorEastAsia" w:eastAsiaTheme="minorEastAsia" w:hAnsiTheme="minorEastAsia" w:hint="eastAsia"/>
          <w:sz w:val="32"/>
          <w:szCs w:val="32"/>
        </w:rPr>
        <w:t>54.52</w:t>
      </w:r>
      <w:r w:rsidR="00F06E6F" w:rsidRPr="00764C7D">
        <w:rPr>
          <w:rFonts w:asciiTheme="minorEastAsia" w:eastAsiaTheme="minorEastAsia" w:hAnsiTheme="minorEastAsia" w:hint="eastAsia"/>
          <w:sz w:val="32"/>
          <w:szCs w:val="32"/>
        </w:rPr>
        <w:t>%，原因是2019年</w:t>
      </w:r>
      <w:r w:rsidR="004E0767" w:rsidRPr="00764C7D">
        <w:rPr>
          <w:rFonts w:asciiTheme="minorEastAsia" w:eastAsiaTheme="minorEastAsia" w:hAnsiTheme="minorEastAsia" w:hint="eastAsia"/>
          <w:sz w:val="32"/>
          <w:szCs w:val="32"/>
        </w:rPr>
        <w:t>在职人员社保基金清算补缴了部分</w:t>
      </w:r>
      <w:r w:rsidR="00EF1171" w:rsidRPr="00764C7D">
        <w:rPr>
          <w:rFonts w:asciiTheme="minorEastAsia" w:eastAsiaTheme="minorEastAsia" w:hAnsiTheme="minorEastAsia" w:hint="eastAsia"/>
          <w:sz w:val="32"/>
          <w:szCs w:val="32"/>
        </w:rPr>
        <w:t>清算</w:t>
      </w:r>
      <w:r w:rsidR="004E0767" w:rsidRPr="00764C7D">
        <w:rPr>
          <w:rFonts w:asciiTheme="minorEastAsia" w:eastAsiaTheme="minorEastAsia" w:hAnsiTheme="minorEastAsia" w:hint="eastAsia"/>
          <w:sz w:val="32"/>
          <w:szCs w:val="32"/>
        </w:rPr>
        <w:t>差额款</w:t>
      </w:r>
      <w:r w:rsidR="00F06E6F" w:rsidRPr="00764C7D">
        <w:rPr>
          <w:rFonts w:asciiTheme="minorEastAsia" w:eastAsiaTheme="minorEastAsia" w:hAnsiTheme="minorEastAsia" w:hint="eastAsia"/>
          <w:sz w:val="32"/>
          <w:szCs w:val="32"/>
        </w:rPr>
        <w:t>，2020</w:t>
      </w:r>
      <w:r w:rsidR="00EF1171" w:rsidRPr="00764C7D">
        <w:rPr>
          <w:rFonts w:asciiTheme="minorEastAsia" w:eastAsiaTheme="minorEastAsia" w:hAnsiTheme="minorEastAsia" w:hint="eastAsia"/>
          <w:sz w:val="32"/>
          <w:szCs w:val="32"/>
        </w:rPr>
        <w:t>年社会保障和就业类支出按正常缴费，因此2020年支出减少</w:t>
      </w:r>
      <w:r w:rsidR="00F06E6F" w:rsidRPr="00764C7D">
        <w:rPr>
          <w:rFonts w:asciiTheme="minorEastAsia" w:eastAsiaTheme="minorEastAsia" w:hAnsiTheme="minorEastAsia" w:hint="eastAsia"/>
          <w:sz w:val="32"/>
          <w:szCs w:val="32"/>
        </w:rPr>
        <w:t>。</w:t>
      </w:r>
    </w:p>
    <w:p w:rsidR="00F06E6F" w:rsidRPr="00764C7D" w:rsidRDefault="002A778D" w:rsidP="002A778D">
      <w:pP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3F5970" w:rsidRPr="00764C7D">
        <w:rPr>
          <w:rFonts w:asciiTheme="minorEastAsia" w:eastAsiaTheme="minorEastAsia" w:hAnsiTheme="minorEastAsia" w:hint="eastAsia"/>
          <w:sz w:val="32"/>
          <w:szCs w:val="32"/>
        </w:rPr>
        <w:t>3</w:t>
      </w:r>
      <w:r w:rsidR="00F06E6F" w:rsidRPr="00764C7D">
        <w:rPr>
          <w:rFonts w:asciiTheme="minorEastAsia" w:eastAsiaTheme="minorEastAsia" w:hAnsiTheme="minorEastAsia" w:hint="eastAsia"/>
          <w:sz w:val="32"/>
          <w:szCs w:val="32"/>
        </w:rPr>
        <w:t>.卫生健康支出类</w:t>
      </w:r>
      <w:r w:rsidR="00EF1171" w:rsidRPr="00764C7D">
        <w:rPr>
          <w:rFonts w:asciiTheme="minorEastAsia" w:eastAsiaTheme="minorEastAsia" w:hAnsiTheme="minorEastAsia" w:hint="eastAsia"/>
          <w:sz w:val="32"/>
          <w:szCs w:val="32"/>
        </w:rPr>
        <w:t>7.25</w:t>
      </w:r>
      <w:r w:rsidR="00F06E6F" w:rsidRPr="00764C7D">
        <w:rPr>
          <w:rFonts w:asciiTheme="minorEastAsia" w:eastAsiaTheme="minorEastAsia" w:hAnsiTheme="minorEastAsia" w:hint="eastAsia"/>
          <w:sz w:val="32"/>
          <w:szCs w:val="32"/>
        </w:rPr>
        <w:t>万元，较2019年度决算数同比增加</w:t>
      </w:r>
      <w:r w:rsidR="00EF1171" w:rsidRPr="00764C7D">
        <w:rPr>
          <w:rFonts w:asciiTheme="minorEastAsia" w:eastAsiaTheme="minorEastAsia" w:hAnsiTheme="minorEastAsia" w:hint="eastAsia"/>
          <w:sz w:val="32"/>
          <w:szCs w:val="32"/>
        </w:rPr>
        <w:t>0.71</w:t>
      </w:r>
      <w:r w:rsidR="00F06E6F" w:rsidRPr="00764C7D">
        <w:rPr>
          <w:rFonts w:asciiTheme="minorEastAsia" w:eastAsiaTheme="minorEastAsia" w:hAnsiTheme="minorEastAsia" w:hint="eastAsia"/>
          <w:sz w:val="32"/>
          <w:szCs w:val="32"/>
        </w:rPr>
        <w:t>万元，增加</w:t>
      </w:r>
      <w:r w:rsidR="00EF1171" w:rsidRPr="00764C7D">
        <w:rPr>
          <w:rFonts w:asciiTheme="minorEastAsia" w:eastAsiaTheme="minorEastAsia" w:hAnsiTheme="minorEastAsia" w:hint="eastAsia"/>
          <w:sz w:val="32"/>
          <w:szCs w:val="32"/>
        </w:rPr>
        <w:t>10.86</w:t>
      </w:r>
      <w:r w:rsidR="00F06E6F" w:rsidRPr="00764C7D">
        <w:rPr>
          <w:rFonts w:asciiTheme="minorEastAsia" w:eastAsiaTheme="minorEastAsia" w:hAnsiTheme="minorEastAsia" w:hint="eastAsia"/>
          <w:sz w:val="32"/>
          <w:szCs w:val="32"/>
        </w:rPr>
        <w:t>%，用于为本单位职工缴纳医疗保险。增加主要原因是2020年基本医疗保险缴费</w:t>
      </w:r>
      <w:r w:rsidR="00EF1171" w:rsidRPr="00764C7D">
        <w:rPr>
          <w:rFonts w:asciiTheme="minorEastAsia" w:eastAsiaTheme="minorEastAsia" w:hAnsiTheme="minorEastAsia" w:hint="eastAsia"/>
          <w:sz w:val="32"/>
          <w:szCs w:val="32"/>
        </w:rPr>
        <w:t>基数增加引起</w:t>
      </w:r>
      <w:r w:rsidR="00F06E6F" w:rsidRPr="00764C7D">
        <w:rPr>
          <w:rFonts w:asciiTheme="minorEastAsia" w:eastAsiaTheme="minorEastAsia" w:hAnsiTheme="minorEastAsia" w:hint="eastAsia"/>
          <w:sz w:val="32"/>
          <w:szCs w:val="32"/>
        </w:rPr>
        <w:t>支出增加。</w:t>
      </w:r>
    </w:p>
    <w:p w:rsidR="00F06E6F" w:rsidRPr="00764C7D" w:rsidRDefault="003F5970" w:rsidP="00F06E6F">
      <w:pPr>
        <w:ind w:firstLineChars="200" w:firstLine="64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4</w:t>
      </w:r>
      <w:r w:rsidR="00F06E6F" w:rsidRPr="00764C7D">
        <w:rPr>
          <w:rFonts w:asciiTheme="minorEastAsia" w:eastAsiaTheme="minorEastAsia" w:hAnsiTheme="minorEastAsia" w:hint="eastAsia"/>
          <w:sz w:val="32"/>
          <w:szCs w:val="32"/>
        </w:rPr>
        <w:t>.住房保障支出类</w:t>
      </w:r>
      <w:r w:rsidR="005B7064" w:rsidRPr="00764C7D">
        <w:rPr>
          <w:rFonts w:asciiTheme="minorEastAsia" w:eastAsiaTheme="minorEastAsia" w:hAnsiTheme="minorEastAsia" w:hint="eastAsia"/>
          <w:sz w:val="32"/>
          <w:szCs w:val="32"/>
        </w:rPr>
        <w:t>12.43</w:t>
      </w:r>
      <w:r w:rsidR="00F06E6F" w:rsidRPr="00764C7D">
        <w:rPr>
          <w:rFonts w:asciiTheme="minorEastAsia" w:eastAsiaTheme="minorEastAsia" w:hAnsiTheme="minorEastAsia" w:hint="eastAsia"/>
          <w:sz w:val="32"/>
          <w:szCs w:val="32"/>
        </w:rPr>
        <w:t>万元，较上年度决算增加</w:t>
      </w:r>
      <w:r w:rsidR="00585AEE" w:rsidRPr="00764C7D">
        <w:rPr>
          <w:rFonts w:asciiTheme="minorEastAsia" w:eastAsiaTheme="minorEastAsia" w:hAnsiTheme="minorEastAsia" w:hint="eastAsia"/>
          <w:sz w:val="32"/>
          <w:szCs w:val="32"/>
        </w:rPr>
        <w:t>1.22</w:t>
      </w:r>
      <w:r w:rsidR="00F06E6F" w:rsidRPr="00764C7D">
        <w:rPr>
          <w:rFonts w:asciiTheme="minorEastAsia" w:eastAsiaTheme="minorEastAsia" w:hAnsiTheme="minorEastAsia" w:hint="eastAsia"/>
          <w:sz w:val="32"/>
          <w:szCs w:val="32"/>
        </w:rPr>
        <w:t>万元，增加</w:t>
      </w:r>
      <w:r w:rsidR="00585AEE" w:rsidRPr="00764C7D">
        <w:rPr>
          <w:rFonts w:asciiTheme="minorEastAsia" w:eastAsiaTheme="minorEastAsia" w:hAnsiTheme="minorEastAsia" w:hint="eastAsia"/>
          <w:sz w:val="32"/>
          <w:szCs w:val="32"/>
        </w:rPr>
        <w:t>10.88</w:t>
      </w:r>
      <w:r w:rsidR="00F06E6F" w:rsidRPr="00764C7D">
        <w:rPr>
          <w:rFonts w:asciiTheme="minorEastAsia" w:eastAsiaTheme="minorEastAsia" w:hAnsiTheme="minorEastAsia" w:hint="eastAsia"/>
          <w:sz w:val="32"/>
          <w:szCs w:val="32"/>
        </w:rPr>
        <w:t>%，用于为本单位职工缴纳住房公积金。住房公积金</w:t>
      </w:r>
      <w:r w:rsidR="002D270A" w:rsidRPr="00764C7D">
        <w:rPr>
          <w:rFonts w:asciiTheme="minorEastAsia" w:eastAsiaTheme="minorEastAsia" w:hAnsiTheme="minorEastAsia" w:hint="eastAsia"/>
          <w:sz w:val="32"/>
          <w:szCs w:val="32"/>
        </w:rPr>
        <w:t>缴费</w:t>
      </w:r>
      <w:r w:rsidR="00F06E6F" w:rsidRPr="00764C7D">
        <w:rPr>
          <w:rFonts w:asciiTheme="minorEastAsia" w:eastAsiaTheme="minorEastAsia" w:hAnsiTheme="minorEastAsia" w:hint="eastAsia"/>
          <w:sz w:val="32"/>
          <w:szCs w:val="32"/>
        </w:rPr>
        <w:t>增加的原因是因为2020</w:t>
      </w:r>
      <w:r w:rsidR="00585AEE" w:rsidRPr="00764C7D">
        <w:rPr>
          <w:rFonts w:asciiTheme="minorEastAsia" w:eastAsiaTheme="minorEastAsia" w:hAnsiTheme="minorEastAsia" w:hint="eastAsia"/>
          <w:sz w:val="32"/>
          <w:szCs w:val="32"/>
        </w:rPr>
        <w:t>年住房公积金缴费基数提高引起</w:t>
      </w:r>
      <w:r w:rsidR="00F06E6F" w:rsidRPr="00764C7D">
        <w:rPr>
          <w:rFonts w:asciiTheme="minorEastAsia" w:eastAsiaTheme="minorEastAsia" w:hAnsiTheme="minorEastAsia" w:hint="eastAsia"/>
          <w:sz w:val="32"/>
          <w:szCs w:val="32"/>
        </w:rPr>
        <w:t>。</w:t>
      </w:r>
    </w:p>
    <w:p w:rsidR="00F06E6F" w:rsidRPr="00764C7D" w:rsidRDefault="00174464" w:rsidP="00F06E6F">
      <w:pPr>
        <w:ind w:firstLineChars="200" w:firstLine="64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5</w:t>
      </w:r>
      <w:r w:rsidR="00F06E6F" w:rsidRPr="00764C7D">
        <w:rPr>
          <w:rFonts w:asciiTheme="minorEastAsia" w:eastAsiaTheme="minorEastAsia" w:hAnsiTheme="minorEastAsia" w:hint="eastAsia"/>
          <w:sz w:val="32"/>
          <w:szCs w:val="32"/>
        </w:rPr>
        <w:t>.结余分配0元，2020年无结余分配。</w:t>
      </w:r>
    </w:p>
    <w:p w:rsidR="00F06E6F" w:rsidRPr="00764C7D" w:rsidRDefault="00174464" w:rsidP="00F06E6F">
      <w:pPr>
        <w:ind w:firstLineChars="200" w:firstLine="64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6.</w:t>
      </w:r>
      <w:r w:rsidR="00F06E6F" w:rsidRPr="00764C7D">
        <w:rPr>
          <w:rFonts w:asciiTheme="minorEastAsia" w:eastAsiaTheme="minorEastAsia" w:hAnsiTheme="minorEastAsia" w:hint="eastAsia"/>
          <w:sz w:val="32"/>
          <w:szCs w:val="32"/>
        </w:rPr>
        <w:t>年末结转和结余</w:t>
      </w:r>
      <w:r w:rsidR="0073757D" w:rsidRPr="00764C7D">
        <w:rPr>
          <w:rFonts w:asciiTheme="minorEastAsia" w:eastAsiaTheme="minorEastAsia" w:hAnsiTheme="minorEastAsia" w:hint="eastAsia"/>
          <w:sz w:val="32"/>
          <w:szCs w:val="32"/>
        </w:rPr>
        <w:t>0.06</w:t>
      </w:r>
      <w:r w:rsidR="00F06E6F" w:rsidRPr="00764C7D">
        <w:rPr>
          <w:rFonts w:asciiTheme="minorEastAsia" w:eastAsiaTheme="minorEastAsia" w:hAnsiTheme="minorEastAsia" w:hint="eastAsia"/>
          <w:sz w:val="32"/>
          <w:szCs w:val="32"/>
        </w:rPr>
        <w:t>万元，比上年同期减少</w:t>
      </w:r>
      <w:r w:rsidR="0073757D" w:rsidRPr="00764C7D">
        <w:rPr>
          <w:rFonts w:asciiTheme="minorEastAsia" w:eastAsiaTheme="minorEastAsia" w:hAnsiTheme="minorEastAsia" w:hint="eastAsia"/>
          <w:sz w:val="32"/>
          <w:szCs w:val="32"/>
        </w:rPr>
        <w:t>32.45</w:t>
      </w:r>
      <w:r w:rsidR="00F06E6F" w:rsidRPr="00764C7D">
        <w:rPr>
          <w:rFonts w:asciiTheme="minorEastAsia" w:eastAsiaTheme="minorEastAsia" w:hAnsiTheme="minorEastAsia" w:hint="eastAsia"/>
          <w:sz w:val="32"/>
          <w:szCs w:val="32"/>
        </w:rPr>
        <w:t>万元，其中财政拨款结转和结余减少</w:t>
      </w:r>
      <w:r w:rsidR="0073757D" w:rsidRPr="00764C7D">
        <w:rPr>
          <w:rFonts w:asciiTheme="minorEastAsia" w:eastAsiaTheme="minorEastAsia" w:hAnsiTheme="minorEastAsia" w:hint="eastAsia"/>
          <w:sz w:val="32"/>
          <w:szCs w:val="32"/>
        </w:rPr>
        <w:t>32.45</w:t>
      </w:r>
      <w:r w:rsidR="00F06E6F" w:rsidRPr="00764C7D">
        <w:rPr>
          <w:rFonts w:asciiTheme="minorEastAsia" w:eastAsiaTheme="minorEastAsia" w:hAnsiTheme="minorEastAsia" w:hint="eastAsia"/>
          <w:sz w:val="32"/>
          <w:szCs w:val="32"/>
        </w:rPr>
        <w:t>万元，非财政补助结转结余</w:t>
      </w:r>
      <w:r w:rsidR="00CB6C89" w:rsidRPr="00764C7D">
        <w:rPr>
          <w:rFonts w:asciiTheme="minorEastAsia" w:eastAsiaTheme="minorEastAsia" w:hAnsiTheme="minorEastAsia" w:hint="eastAsia"/>
          <w:sz w:val="32"/>
          <w:szCs w:val="32"/>
        </w:rPr>
        <w:t>无变化</w:t>
      </w:r>
      <w:r w:rsidR="00F06E6F" w:rsidRPr="00764C7D">
        <w:rPr>
          <w:rFonts w:asciiTheme="minorEastAsia" w:eastAsiaTheme="minorEastAsia" w:hAnsiTheme="minorEastAsia" w:hint="eastAsia"/>
          <w:sz w:val="32"/>
          <w:szCs w:val="32"/>
        </w:rPr>
        <w:t>。财政拨款结转和结余减少的原因是2020年度</w:t>
      </w:r>
      <w:r w:rsidR="00CB6C89" w:rsidRPr="00764C7D">
        <w:rPr>
          <w:rFonts w:asciiTheme="minorEastAsia" w:eastAsiaTheme="minorEastAsia" w:hAnsiTheme="minorEastAsia" w:hint="eastAsia"/>
          <w:sz w:val="32"/>
          <w:szCs w:val="32"/>
        </w:rPr>
        <w:t>期未广西壮族自治区财政厅收回了所有的用款指标结余，年未无</w:t>
      </w:r>
      <w:r w:rsidR="00F06E6F" w:rsidRPr="00764C7D">
        <w:rPr>
          <w:rFonts w:asciiTheme="minorEastAsia" w:eastAsiaTheme="minorEastAsia" w:hAnsiTheme="minorEastAsia" w:hint="eastAsia"/>
          <w:sz w:val="32"/>
          <w:szCs w:val="32"/>
        </w:rPr>
        <w:t>财政应返还额度。</w:t>
      </w:r>
    </w:p>
    <w:p w:rsidR="00F06E6F" w:rsidRPr="002A778D" w:rsidRDefault="00F06E6F" w:rsidP="002A778D">
      <w:pPr>
        <w:ind w:firstLineChars="250" w:firstLine="803"/>
        <w:rPr>
          <w:rFonts w:asciiTheme="minorEastAsia" w:eastAsiaTheme="minorEastAsia" w:hAnsiTheme="minorEastAsia"/>
          <w:b/>
          <w:sz w:val="32"/>
          <w:szCs w:val="32"/>
        </w:rPr>
      </w:pPr>
      <w:r w:rsidRPr="002A778D">
        <w:rPr>
          <w:rFonts w:asciiTheme="minorEastAsia" w:eastAsiaTheme="minorEastAsia" w:hAnsiTheme="minorEastAsia" w:hint="eastAsia"/>
          <w:b/>
          <w:sz w:val="32"/>
          <w:szCs w:val="32"/>
        </w:rPr>
        <w:lastRenderedPageBreak/>
        <w:t xml:space="preserve">二、2020年度一般公共预算财政拨款支出决算情况 </w:t>
      </w:r>
    </w:p>
    <w:p w:rsidR="00405D56" w:rsidRPr="00764C7D" w:rsidRDefault="00303E94" w:rsidP="00405D56">
      <w:pPr>
        <w:ind w:firstLineChars="250" w:firstLine="800"/>
        <w:rPr>
          <w:rFonts w:asciiTheme="minorEastAsia" w:eastAsiaTheme="minorEastAsia" w:hAnsiTheme="minorEastAsia" w:cs="仿宋_GB2312"/>
          <w:sz w:val="32"/>
          <w:szCs w:val="32"/>
        </w:rPr>
      </w:pPr>
      <w:r w:rsidRPr="00764C7D">
        <w:rPr>
          <w:rFonts w:asciiTheme="minorEastAsia" w:eastAsiaTheme="minorEastAsia" w:hAnsiTheme="minorEastAsia" w:hint="eastAsia"/>
          <w:sz w:val="32"/>
          <w:szCs w:val="32"/>
        </w:rPr>
        <w:t>广西壮族自治区技工教育研究室</w:t>
      </w:r>
      <w:r w:rsidR="00F06E6F" w:rsidRPr="00764C7D">
        <w:rPr>
          <w:rFonts w:asciiTheme="minorEastAsia" w:eastAsiaTheme="minorEastAsia" w:hAnsiTheme="minorEastAsia" w:hint="eastAsia"/>
          <w:sz w:val="32"/>
          <w:szCs w:val="32"/>
        </w:rPr>
        <w:t>2020年度一般公共预算财政拨款支出</w:t>
      </w:r>
      <w:r w:rsidR="0073757D" w:rsidRPr="00764C7D">
        <w:rPr>
          <w:rFonts w:asciiTheme="minorEastAsia" w:eastAsiaTheme="minorEastAsia" w:hAnsiTheme="minorEastAsia" w:hint="eastAsia"/>
          <w:sz w:val="32"/>
          <w:szCs w:val="32"/>
        </w:rPr>
        <w:t>237.12</w:t>
      </w:r>
      <w:r w:rsidR="00F06E6F" w:rsidRPr="00764C7D">
        <w:rPr>
          <w:rFonts w:asciiTheme="minorEastAsia" w:eastAsiaTheme="minorEastAsia" w:hAnsiTheme="minorEastAsia" w:hint="eastAsia"/>
          <w:sz w:val="32"/>
          <w:szCs w:val="32"/>
        </w:rPr>
        <w:t>万元，其中基本支出</w:t>
      </w:r>
      <w:r w:rsidR="0073757D" w:rsidRPr="00764C7D">
        <w:rPr>
          <w:rFonts w:asciiTheme="minorEastAsia" w:eastAsiaTheme="minorEastAsia" w:hAnsiTheme="minorEastAsia" w:hint="eastAsia"/>
          <w:sz w:val="32"/>
          <w:szCs w:val="32"/>
        </w:rPr>
        <w:t>170.76</w:t>
      </w:r>
      <w:r w:rsidR="00F06E6F" w:rsidRPr="00764C7D">
        <w:rPr>
          <w:rFonts w:asciiTheme="minorEastAsia" w:eastAsiaTheme="minorEastAsia" w:hAnsiTheme="minorEastAsia" w:hint="eastAsia"/>
          <w:sz w:val="32"/>
          <w:szCs w:val="32"/>
        </w:rPr>
        <w:t>万元，项目支出</w:t>
      </w:r>
      <w:r w:rsidR="0073757D" w:rsidRPr="00764C7D">
        <w:rPr>
          <w:rFonts w:asciiTheme="minorEastAsia" w:eastAsiaTheme="minorEastAsia" w:hAnsiTheme="minorEastAsia" w:hint="eastAsia"/>
          <w:sz w:val="32"/>
          <w:szCs w:val="32"/>
        </w:rPr>
        <w:t>66.36</w:t>
      </w:r>
      <w:r w:rsidR="00F06E6F" w:rsidRPr="00764C7D">
        <w:rPr>
          <w:rFonts w:asciiTheme="minorEastAsia" w:eastAsiaTheme="minorEastAsia" w:hAnsiTheme="minorEastAsia" w:hint="eastAsia"/>
          <w:sz w:val="32"/>
          <w:szCs w:val="32"/>
        </w:rPr>
        <w:t>万元；较2019</w:t>
      </w:r>
      <w:r w:rsidR="00405D56" w:rsidRPr="00764C7D">
        <w:rPr>
          <w:rFonts w:asciiTheme="minorEastAsia" w:eastAsiaTheme="minorEastAsia" w:hAnsiTheme="minorEastAsia" w:hint="eastAsia"/>
          <w:sz w:val="32"/>
          <w:szCs w:val="32"/>
        </w:rPr>
        <w:t>年决算减少</w:t>
      </w:r>
      <w:r w:rsidR="0073757D" w:rsidRPr="00764C7D">
        <w:rPr>
          <w:rFonts w:asciiTheme="minorEastAsia" w:eastAsiaTheme="minorEastAsia" w:hAnsiTheme="minorEastAsia" w:hint="eastAsia"/>
          <w:sz w:val="32"/>
          <w:szCs w:val="32"/>
        </w:rPr>
        <w:t>35.29</w:t>
      </w:r>
      <w:r w:rsidR="00405D56" w:rsidRPr="00764C7D">
        <w:rPr>
          <w:rFonts w:asciiTheme="minorEastAsia" w:eastAsiaTheme="minorEastAsia" w:hAnsiTheme="minorEastAsia" w:hint="eastAsia"/>
          <w:sz w:val="32"/>
          <w:szCs w:val="32"/>
        </w:rPr>
        <w:t>万元，减少</w:t>
      </w:r>
      <w:r w:rsidR="0073757D" w:rsidRPr="00764C7D">
        <w:rPr>
          <w:rFonts w:asciiTheme="minorEastAsia" w:eastAsiaTheme="minorEastAsia" w:hAnsiTheme="minorEastAsia" w:hint="eastAsia"/>
          <w:sz w:val="32"/>
          <w:szCs w:val="32"/>
        </w:rPr>
        <w:t>12.95</w:t>
      </w:r>
      <w:r w:rsidR="00F06E6F" w:rsidRPr="00764C7D">
        <w:rPr>
          <w:rFonts w:asciiTheme="minorEastAsia" w:eastAsiaTheme="minorEastAsia" w:hAnsiTheme="minorEastAsia" w:hint="eastAsia"/>
          <w:sz w:val="32"/>
          <w:szCs w:val="32"/>
        </w:rPr>
        <w:t>%</w:t>
      </w:r>
      <w:r w:rsidR="00405D56" w:rsidRPr="00764C7D">
        <w:rPr>
          <w:rFonts w:asciiTheme="minorEastAsia" w:eastAsiaTheme="minorEastAsia" w:hAnsiTheme="minorEastAsia" w:hint="eastAsia"/>
          <w:sz w:val="32"/>
          <w:szCs w:val="32"/>
        </w:rPr>
        <w:t>，减少的原因是2020年度</w:t>
      </w:r>
      <w:r w:rsidR="00405D56" w:rsidRPr="00764C7D">
        <w:rPr>
          <w:rFonts w:asciiTheme="minorEastAsia" w:eastAsiaTheme="minorEastAsia" w:hAnsiTheme="minorEastAsia" w:cs="仿宋_GB2312" w:hint="eastAsia"/>
          <w:sz w:val="32"/>
          <w:szCs w:val="32"/>
        </w:rPr>
        <w:t>落实政府过紧日子要求，我单位大力压减一般性支出</w:t>
      </w:r>
      <w:r w:rsidR="00405D56" w:rsidRPr="00764C7D">
        <w:rPr>
          <w:rFonts w:asciiTheme="minorEastAsia" w:eastAsiaTheme="minorEastAsia" w:hAnsiTheme="minorEastAsia" w:cs="仿宋_GB2312" w:hint="eastAsia"/>
          <w:kern w:val="0"/>
          <w:sz w:val="32"/>
          <w:szCs w:val="32"/>
        </w:rPr>
        <w:t>，统一按10%的比例压减项目资金，2020年预算拨款收入减少</w:t>
      </w:r>
      <w:r w:rsidR="00405D56" w:rsidRPr="00764C7D">
        <w:rPr>
          <w:rFonts w:asciiTheme="minorEastAsia" w:eastAsiaTheme="minorEastAsia" w:hAnsiTheme="minorEastAsia" w:cs="仿宋_GB2312" w:hint="eastAsia"/>
          <w:sz w:val="32"/>
          <w:szCs w:val="32"/>
        </w:rPr>
        <w:t>导致。</w:t>
      </w:r>
    </w:p>
    <w:p w:rsidR="00863236" w:rsidRPr="00764C7D" w:rsidRDefault="00F06E6F" w:rsidP="00863236">
      <w:pPr>
        <w:ind w:firstLineChars="250" w:firstLine="800"/>
        <w:rPr>
          <w:rFonts w:asciiTheme="minorEastAsia" w:eastAsiaTheme="minorEastAsia" w:hAnsiTheme="minorEastAsia" w:cs="仿宋_GB2312"/>
          <w:sz w:val="32"/>
          <w:szCs w:val="32"/>
        </w:rPr>
      </w:pPr>
      <w:r w:rsidRPr="00764C7D">
        <w:rPr>
          <w:rFonts w:asciiTheme="minorEastAsia" w:eastAsiaTheme="minorEastAsia" w:hAnsiTheme="minorEastAsia" w:cs="仿宋_GB2312" w:hint="eastAsia"/>
          <w:kern w:val="0"/>
          <w:sz w:val="32"/>
          <w:szCs w:val="32"/>
        </w:rPr>
        <w:t>（一）一般公共服务支出</w:t>
      </w:r>
      <w:r w:rsidR="00863236" w:rsidRPr="00764C7D">
        <w:rPr>
          <w:rFonts w:asciiTheme="minorEastAsia" w:eastAsiaTheme="minorEastAsia" w:hAnsiTheme="minorEastAsia" w:cs="仿宋_GB2312" w:hint="eastAsia"/>
          <w:kern w:val="0"/>
          <w:sz w:val="32"/>
          <w:szCs w:val="32"/>
        </w:rPr>
        <w:t>186.94</w:t>
      </w:r>
      <w:r w:rsidR="00174464" w:rsidRPr="00764C7D">
        <w:rPr>
          <w:rFonts w:asciiTheme="minorEastAsia" w:eastAsiaTheme="minorEastAsia" w:hAnsiTheme="minorEastAsia" w:cs="仿宋_GB2312" w:hint="eastAsia"/>
          <w:kern w:val="0"/>
          <w:sz w:val="32"/>
          <w:szCs w:val="32"/>
        </w:rPr>
        <w:t>万元，较上</w:t>
      </w:r>
      <w:r w:rsidR="00863236" w:rsidRPr="00764C7D">
        <w:rPr>
          <w:rFonts w:asciiTheme="minorEastAsia" w:eastAsiaTheme="minorEastAsia" w:hAnsiTheme="minorEastAsia" w:cs="仿宋_GB2312" w:hint="eastAsia"/>
          <w:kern w:val="0"/>
          <w:sz w:val="32"/>
          <w:szCs w:val="32"/>
        </w:rPr>
        <w:t>年决算减少11.65万元，减少5.87</w:t>
      </w:r>
      <w:r w:rsidRPr="00764C7D">
        <w:rPr>
          <w:rFonts w:asciiTheme="minorEastAsia" w:eastAsiaTheme="minorEastAsia" w:hAnsiTheme="minorEastAsia" w:cs="仿宋_GB2312" w:hint="eastAsia"/>
          <w:kern w:val="0"/>
          <w:sz w:val="32"/>
          <w:szCs w:val="32"/>
        </w:rPr>
        <w:t>%</w:t>
      </w:r>
      <w:r w:rsidR="009169A9" w:rsidRPr="00764C7D">
        <w:rPr>
          <w:rFonts w:asciiTheme="minorEastAsia" w:eastAsiaTheme="minorEastAsia" w:hAnsiTheme="minorEastAsia" w:cs="仿宋_GB2312" w:hint="eastAsia"/>
          <w:kern w:val="0"/>
          <w:sz w:val="32"/>
          <w:szCs w:val="32"/>
        </w:rPr>
        <w:t>，其中</w:t>
      </w:r>
      <w:r w:rsidRPr="00764C7D">
        <w:rPr>
          <w:rFonts w:asciiTheme="minorEastAsia" w:eastAsiaTheme="minorEastAsia" w:hAnsiTheme="minorEastAsia" w:cs="仿宋_GB2312" w:hint="eastAsia"/>
          <w:kern w:val="0"/>
          <w:sz w:val="32"/>
          <w:szCs w:val="32"/>
        </w:rPr>
        <w:t>事业运行</w:t>
      </w:r>
      <w:r w:rsidR="00863236" w:rsidRPr="00764C7D">
        <w:rPr>
          <w:rFonts w:asciiTheme="minorEastAsia" w:eastAsiaTheme="minorEastAsia" w:hAnsiTheme="minorEastAsia" w:cs="仿宋_GB2312" w:hint="eastAsia"/>
          <w:kern w:val="0"/>
          <w:sz w:val="32"/>
          <w:szCs w:val="32"/>
        </w:rPr>
        <w:t>186.94</w:t>
      </w:r>
      <w:r w:rsidRPr="00764C7D">
        <w:rPr>
          <w:rFonts w:asciiTheme="minorEastAsia" w:eastAsiaTheme="minorEastAsia" w:hAnsiTheme="minorEastAsia" w:cs="仿宋_GB2312" w:hint="eastAsia"/>
          <w:kern w:val="0"/>
          <w:sz w:val="32"/>
          <w:szCs w:val="32"/>
        </w:rPr>
        <w:t>万元，</w:t>
      </w:r>
      <w:r w:rsidR="00863236" w:rsidRPr="00764C7D">
        <w:rPr>
          <w:rFonts w:asciiTheme="minorEastAsia" w:eastAsiaTheme="minorEastAsia" w:hAnsiTheme="minorEastAsia" w:cs="仿宋_GB2312" w:hint="eastAsia"/>
          <w:kern w:val="0"/>
          <w:sz w:val="32"/>
          <w:szCs w:val="32"/>
        </w:rPr>
        <w:t>较</w:t>
      </w:r>
      <w:r w:rsidR="00695100" w:rsidRPr="00764C7D">
        <w:rPr>
          <w:rFonts w:asciiTheme="minorEastAsia" w:eastAsiaTheme="minorEastAsia" w:hAnsiTheme="minorEastAsia" w:cs="仿宋_GB2312" w:hint="eastAsia"/>
          <w:kern w:val="0"/>
          <w:sz w:val="32"/>
          <w:szCs w:val="32"/>
        </w:rPr>
        <w:t>上年</w:t>
      </w:r>
      <w:r w:rsidR="00863236" w:rsidRPr="00764C7D">
        <w:rPr>
          <w:rFonts w:asciiTheme="minorEastAsia" w:eastAsiaTheme="minorEastAsia" w:hAnsiTheme="minorEastAsia" w:cs="仿宋_GB2312" w:hint="eastAsia"/>
          <w:kern w:val="0"/>
          <w:sz w:val="32"/>
          <w:szCs w:val="32"/>
        </w:rPr>
        <w:t>决算减少11.65万元，减少5.87</w:t>
      </w:r>
      <w:r w:rsidR="00405D56" w:rsidRPr="00764C7D">
        <w:rPr>
          <w:rFonts w:asciiTheme="minorEastAsia" w:eastAsiaTheme="minorEastAsia" w:hAnsiTheme="minorEastAsia" w:cs="仿宋_GB2312" w:hint="eastAsia"/>
          <w:kern w:val="0"/>
          <w:sz w:val="32"/>
          <w:szCs w:val="32"/>
        </w:rPr>
        <w:t>%</w:t>
      </w:r>
      <w:r w:rsidRPr="00764C7D">
        <w:rPr>
          <w:rFonts w:asciiTheme="minorEastAsia" w:eastAsiaTheme="minorEastAsia" w:hAnsiTheme="minorEastAsia" w:cs="仿宋_GB2312" w:hint="eastAsia"/>
          <w:kern w:val="0"/>
          <w:sz w:val="32"/>
          <w:szCs w:val="32"/>
        </w:rPr>
        <w:t>，</w:t>
      </w:r>
      <w:r w:rsidR="00863236" w:rsidRPr="00764C7D">
        <w:rPr>
          <w:rFonts w:asciiTheme="minorEastAsia" w:eastAsiaTheme="minorEastAsia" w:hAnsiTheme="minorEastAsia" w:hint="eastAsia"/>
          <w:sz w:val="32"/>
          <w:szCs w:val="32"/>
        </w:rPr>
        <w:t>减少的原因是2020年度</w:t>
      </w:r>
      <w:r w:rsidR="00863236" w:rsidRPr="00764C7D">
        <w:rPr>
          <w:rFonts w:asciiTheme="minorEastAsia" w:eastAsiaTheme="minorEastAsia" w:hAnsiTheme="minorEastAsia" w:cs="仿宋_GB2312" w:hint="eastAsia"/>
          <w:sz w:val="32"/>
          <w:szCs w:val="32"/>
        </w:rPr>
        <w:t>落实政府过紧日子要求，我单位大力压减一般性支出</w:t>
      </w:r>
      <w:r w:rsidR="00863236" w:rsidRPr="00764C7D">
        <w:rPr>
          <w:rFonts w:asciiTheme="minorEastAsia" w:eastAsiaTheme="minorEastAsia" w:hAnsiTheme="minorEastAsia" w:cs="仿宋_GB2312" w:hint="eastAsia"/>
          <w:kern w:val="0"/>
          <w:sz w:val="32"/>
          <w:szCs w:val="32"/>
        </w:rPr>
        <w:t>，统一按10%的比例压减项目资金，2020年预算拨款收入减少</w:t>
      </w:r>
      <w:r w:rsidR="00863236" w:rsidRPr="00764C7D">
        <w:rPr>
          <w:rFonts w:asciiTheme="minorEastAsia" w:eastAsiaTheme="minorEastAsia" w:hAnsiTheme="minorEastAsia" w:cs="仿宋_GB2312" w:hint="eastAsia"/>
          <w:sz w:val="32"/>
          <w:szCs w:val="32"/>
        </w:rPr>
        <w:t>导致。</w:t>
      </w:r>
    </w:p>
    <w:p w:rsidR="009169A9" w:rsidRPr="00764C7D" w:rsidRDefault="009169A9" w:rsidP="00863236">
      <w:pPr>
        <w:ind w:firstLineChars="250" w:firstLine="800"/>
        <w:rPr>
          <w:rFonts w:asciiTheme="minorEastAsia" w:eastAsiaTheme="minorEastAsia" w:hAnsiTheme="minorEastAsia" w:cs="仿宋_GB2312"/>
          <w:sz w:val="32"/>
          <w:szCs w:val="32"/>
        </w:rPr>
      </w:pPr>
      <w:r w:rsidRPr="00764C7D">
        <w:rPr>
          <w:rFonts w:asciiTheme="minorEastAsia" w:eastAsiaTheme="minorEastAsia" w:hAnsiTheme="minorEastAsia" w:cs="仿宋_GB2312" w:hint="eastAsia"/>
          <w:sz w:val="32"/>
          <w:szCs w:val="32"/>
        </w:rPr>
        <w:t>（二）教育支出5万元，</w:t>
      </w:r>
      <w:r w:rsidR="00174464" w:rsidRPr="00764C7D">
        <w:rPr>
          <w:rFonts w:asciiTheme="minorEastAsia" w:eastAsiaTheme="minorEastAsia" w:hAnsiTheme="minorEastAsia" w:cs="仿宋_GB2312" w:hint="eastAsia"/>
          <w:kern w:val="0"/>
          <w:sz w:val="32"/>
          <w:szCs w:val="32"/>
        </w:rPr>
        <w:t>较上</w:t>
      </w:r>
      <w:r w:rsidRPr="00764C7D">
        <w:rPr>
          <w:rFonts w:asciiTheme="minorEastAsia" w:eastAsiaTheme="minorEastAsia" w:hAnsiTheme="minorEastAsia" w:cs="仿宋_GB2312" w:hint="eastAsia"/>
          <w:kern w:val="0"/>
          <w:sz w:val="32"/>
          <w:szCs w:val="32"/>
        </w:rPr>
        <w:t>年决算增加5万元，增加100%，增加的原因是：2019</w:t>
      </w:r>
      <w:r w:rsidR="00586852" w:rsidRPr="00764C7D">
        <w:rPr>
          <w:rFonts w:asciiTheme="minorEastAsia" w:eastAsiaTheme="minorEastAsia" w:hAnsiTheme="minorEastAsia" w:cs="仿宋_GB2312" w:hint="eastAsia"/>
          <w:kern w:val="0"/>
          <w:sz w:val="32"/>
          <w:szCs w:val="32"/>
        </w:rPr>
        <w:t>年教育支出功能分类下</w:t>
      </w:r>
      <w:r w:rsidRPr="00764C7D">
        <w:rPr>
          <w:rFonts w:asciiTheme="minorEastAsia" w:eastAsiaTheme="minorEastAsia" w:hAnsiTheme="minorEastAsia" w:cs="仿宋_GB2312" w:hint="eastAsia"/>
          <w:kern w:val="0"/>
          <w:sz w:val="32"/>
          <w:szCs w:val="32"/>
        </w:rPr>
        <w:t>技校教育没有此项开支，2020年首次发生</w:t>
      </w:r>
      <w:r w:rsidR="00586852" w:rsidRPr="00764C7D">
        <w:rPr>
          <w:rFonts w:asciiTheme="minorEastAsia" w:eastAsiaTheme="minorEastAsia" w:hAnsiTheme="minorEastAsia" w:cs="仿宋_GB2312" w:hint="eastAsia"/>
          <w:kern w:val="0"/>
          <w:sz w:val="32"/>
          <w:szCs w:val="32"/>
        </w:rPr>
        <w:t>教育支出功能分类下技校教育</w:t>
      </w:r>
      <w:r w:rsidRPr="00764C7D">
        <w:rPr>
          <w:rFonts w:asciiTheme="minorEastAsia" w:eastAsiaTheme="minorEastAsia" w:hAnsiTheme="minorEastAsia" w:cs="仿宋_GB2312" w:hint="eastAsia"/>
          <w:kern w:val="0"/>
          <w:sz w:val="32"/>
          <w:szCs w:val="32"/>
        </w:rPr>
        <w:t>经费开支5万元</w:t>
      </w:r>
      <w:r w:rsidR="004535BF" w:rsidRPr="00764C7D">
        <w:rPr>
          <w:rFonts w:asciiTheme="minorEastAsia" w:eastAsiaTheme="minorEastAsia" w:hAnsiTheme="minorEastAsia" w:cs="仿宋_GB2312" w:hint="eastAsia"/>
          <w:kern w:val="0"/>
          <w:sz w:val="32"/>
          <w:szCs w:val="32"/>
        </w:rPr>
        <w:t>，同比增长率100%</w:t>
      </w:r>
      <w:r w:rsidRPr="00764C7D">
        <w:rPr>
          <w:rFonts w:asciiTheme="minorEastAsia" w:eastAsiaTheme="minorEastAsia" w:hAnsiTheme="minorEastAsia" w:cs="仿宋_GB2312" w:hint="eastAsia"/>
          <w:kern w:val="0"/>
          <w:sz w:val="32"/>
          <w:szCs w:val="32"/>
        </w:rPr>
        <w:t>。</w:t>
      </w:r>
    </w:p>
    <w:p w:rsidR="003F5970" w:rsidRPr="00764C7D" w:rsidRDefault="009169A9" w:rsidP="003F5970">
      <w:pPr>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 xml:space="preserve">      </w:t>
      </w:r>
      <w:r w:rsidR="00F06E6F" w:rsidRPr="00764C7D">
        <w:rPr>
          <w:rFonts w:asciiTheme="minorEastAsia" w:eastAsiaTheme="minorEastAsia" w:hAnsiTheme="minorEastAsia" w:hint="eastAsia"/>
          <w:sz w:val="32"/>
          <w:szCs w:val="32"/>
        </w:rPr>
        <w:t>(</w:t>
      </w:r>
      <w:r w:rsidR="004535BF" w:rsidRPr="00764C7D">
        <w:rPr>
          <w:rFonts w:asciiTheme="minorEastAsia" w:eastAsiaTheme="minorEastAsia" w:hAnsiTheme="minorEastAsia" w:hint="eastAsia"/>
          <w:sz w:val="32"/>
          <w:szCs w:val="32"/>
        </w:rPr>
        <w:t>三</w:t>
      </w:r>
      <w:r w:rsidR="00F06E6F" w:rsidRPr="00764C7D">
        <w:rPr>
          <w:rFonts w:asciiTheme="minorEastAsia" w:eastAsiaTheme="minorEastAsia" w:hAnsiTheme="minorEastAsia" w:hint="eastAsia"/>
          <w:sz w:val="32"/>
          <w:szCs w:val="32"/>
        </w:rPr>
        <w:t>)社会保障和就业支出</w:t>
      </w:r>
      <w:r w:rsidR="004535BF" w:rsidRPr="00764C7D">
        <w:rPr>
          <w:rFonts w:asciiTheme="minorEastAsia" w:eastAsiaTheme="minorEastAsia" w:hAnsiTheme="minorEastAsia" w:hint="eastAsia"/>
          <w:sz w:val="32"/>
          <w:szCs w:val="32"/>
        </w:rPr>
        <w:t>25.50</w:t>
      </w:r>
      <w:r w:rsidR="003F5970" w:rsidRPr="00764C7D">
        <w:rPr>
          <w:rFonts w:asciiTheme="minorEastAsia" w:eastAsiaTheme="minorEastAsia" w:hAnsiTheme="minorEastAsia" w:hint="eastAsia"/>
          <w:sz w:val="32"/>
          <w:szCs w:val="32"/>
        </w:rPr>
        <w:t>万元，较2019年度决算数同比减少</w:t>
      </w:r>
      <w:r w:rsidR="00DE0309" w:rsidRPr="00764C7D">
        <w:rPr>
          <w:rFonts w:asciiTheme="minorEastAsia" w:eastAsiaTheme="minorEastAsia" w:hAnsiTheme="minorEastAsia" w:hint="eastAsia"/>
          <w:sz w:val="32"/>
          <w:szCs w:val="32"/>
        </w:rPr>
        <w:t>30.57</w:t>
      </w:r>
      <w:r w:rsidR="003F5970" w:rsidRPr="00764C7D">
        <w:rPr>
          <w:rFonts w:asciiTheme="minorEastAsia" w:eastAsiaTheme="minorEastAsia" w:hAnsiTheme="minorEastAsia" w:hint="eastAsia"/>
          <w:sz w:val="32"/>
          <w:szCs w:val="32"/>
        </w:rPr>
        <w:t>万元，降低</w:t>
      </w:r>
      <w:r w:rsidR="00DE0309" w:rsidRPr="00764C7D">
        <w:rPr>
          <w:rFonts w:asciiTheme="minorEastAsia" w:eastAsiaTheme="minorEastAsia" w:hAnsiTheme="minorEastAsia" w:hint="eastAsia"/>
          <w:sz w:val="32"/>
          <w:szCs w:val="32"/>
        </w:rPr>
        <w:t>54.52</w:t>
      </w:r>
      <w:r w:rsidR="003F5970" w:rsidRPr="00764C7D">
        <w:rPr>
          <w:rFonts w:asciiTheme="minorEastAsia" w:eastAsiaTheme="minorEastAsia" w:hAnsiTheme="minorEastAsia" w:hint="eastAsia"/>
          <w:sz w:val="32"/>
          <w:szCs w:val="32"/>
        </w:rPr>
        <w:t>%，原因是2019年在职人员社保基金清算补缴了部分差额款，2020年没有此项开支</w:t>
      </w:r>
      <w:r w:rsidR="007C4E46" w:rsidRPr="00764C7D">
        <w:rPr>
          <w:rFonts w:asciiTheme="minorEastAsia" w:eastAsiaTheme="minorEastAsia" w:hAnsiTheme="minorEastAsia" w:hint="eastAsia"/>
          <w:sz w:val="32"/>
          <w:szCs w:val="32"/>
        </w:rPr>
        <w:t>，功能分类</w:t>
      </w:r>
      <w:r w:rsidR="0066135D" w:rsidRPr="00764C7D">
        <w:rPr>
          <w:rFonts w:asciiTheme="minorEastAsia" w:eastAsiaTheme="minorEastAsia" w:hAnsiTheme="minorEastAsia" w:hint="eastAsia"/>
          <w:sz w:val="32"/>
          <w:szCs w:val="32"/>
        </w:rPr>
        <w:t>分析如下：</w:t>
      </w:r>
    </w:p>
    <w:p w:rsidR="00DE0309" w:rsidRPr="00764C7D" w:rsidRDefault="00532804" w:rsidP="00F06E6F">
      <w:pPr>
        <w:ind w:firstLineChars="250" w:firstLine="800"/>
        <w:rPr>
          <w:rFonts w:asciiTheme="minorEastAsia" w:eastAsiaTheme="minorEastAsia" w:hAnsiTheme="minorEastAsia"/>
          <w:sz w:val="32"/>
          <w:szCs w:val="32"/>
        </w:rPr>
      </w:pPr>
      <w:r w:rsidRPr="00764C7D">
        <w:rPr>
          <w:rFonts w:asciiTheme="minorEastAsia" w:eastAsiaTheme="minorEastAsia" w:hAnsiTheme="minorEastAsia"/>
          <w:sz w:val="32"/>
          <w:szCs w:val="32"/>
        </w:rPr>
        <w:fldChar w:fldCharType="begin"/>
      </w:r>
      <w:r w:rsidR="00DE0309" w:rsidRPr="00764C7D">
        <w:rPr>
          <w:rFonts w:asciiTheme="minorEastAsia" w:eastAsiaTheme="minorEastAsia" w:hAnsiTheme="minorEastAsia"/>
          <w:sz w:val="32"/>
          <w:szCs w:val="32"/>
        </w:rPr>
        <w:instrText xml:space="preserve"> </w:instrText>
      </w:r>
      <w:r w:rsidR="00DE0309" w:rsidRPr="00764C7D">
        <w:rPr>
          <w:rFonts w:asciiTheme="minorEastAsia" w:eastAsiaTheme="minorEastAsia" w:hAnsiTheme="minorEastAsia" w:hint="eastAsia"/>
          <w:sz w:val="32"/>
          <w:szCs w:val="32"/>
        </w:rPr>
        <w:instrText>= 1 \* GB2</w:instrText>
      </w:r>
      <w:r w:rsidR="00DE0309" w:rsidRPr="00764C7D">
        <w:rPr>
          <w:rFonts w:asciiTheme="minorEastAsia" w:eastAsiaTheme="minorEastAsia" w:hAnsiTheme="minorEastAsia"/>
          <w:sz w:val="32"/>
          <w:szCs w:val="32"/>
        </w:rPr>
        <w:instrText xml:space="preserve"> </w:instrText>
      </w:r>
      <w:r w:rsidRPr="00764C7D">
        <w:rPr>
          <w:rFonts w:asciiTheme="minorEastAsia" w:eastAsiaTheme="minorEastAsia" w:hAnsiTheme="minorEastAsia"/>
          <w:sz w:val="32"/>
          <w:szCs w:val="32"/>
        </w:rPr>
        <w:fldChar w:fldCharType="separate"/>
      </w:r>
      <w:r w:rsidR="00DE0309" w:rsidRPr="00764C7D">
        <w:rPr>
          <w:rFonts w:asciiTheme="minorEastAsia" w:eastAsiaTheme="minorEastAsia" w:hAnsiTheme="minorEastAsia" w:hint="eastAsia"/>
          <w:noProof/>
          <w:sz w:val="32"/>
          <w:szCs w:val="32"/>
        </w:rPr>
        <w:t>⑴</w:t>
      </w:r>
      <w:r w:rsidRPr="00764C7D">
        <w:rPr>
          <w:rFonts w:asciiTheme="minorEastAsia" w:eastAsiaTheme="minorEastAsia" w:hAnsiTheme="minorEastAsia"/>
          <w:sz w:val="32"/>
          <w:szCs w:val="32"/>
        </w:rPr>
        <w:fldChar w:fldCharType="end"/>
      </w:r>
      <w:r w:rsidR="00DE0309" w:rsidRPr="00764C7D">
        <w:rPr>
          <w:rFonts w:asciiTheme="minorEastAsia" w:eastAsiaTheme="minorEastAsia" w:hAnsiTheme="minorEastAsia" w:hint="eastAsia"/>
          <w:sz w:val="32"/>
          <w:szCs w:val="32"/>
        </w:rPr>
        <w:t>事业单位离退休支出0.64万元，</w:t>
      </w:r>
      <w:r w:rsidR="00CD50D2" w:rsidRPr="00764C7D">
        <w:rPr>
          <w:rFonts w:asciiTheme="minorEastAsia" w:eastAsiaTheme="minorEastAsia" w:hAnsiTheme="minorEastAsia" w:hint="eastAsia"/>
          <w:sz w:val="32"/>
          <w:szCs w:val="32"/>
        </w:rPr>
        <w:t>为退休人员各项津补贴和公用经费开支，</w:t>
      </w:r>
      <w:r w:rsidR="00DE0309" w:rsidRPr="00764C7D">
        <w:rPr>
          <w:rFonts w:asciiTheme="minorEastAsia" w:eastAsiaTheme="minorEastAsia" w:hAnsiTheme="minorEastAsia" w:hint="eastAsia"/>
          <w:sz w:val="32"/>
          <w:szCs w:val="32"/>
        </w:rPr>
        <w:t>较2019年度决算数同比减少</w:t>
      </w:r>
      <w:r w:rsidR="0066135D" w:rsidRPr="00764C7D">
        <w:rPr>
          <w:rFonts w:asciiTheme="minorEastAsia" w:eastAsiaTheme="minorEastAsia" w:hAnsiTheme="minorEastAsia" w:hint="eastAsia"/>
          <w:sz w:val="32"/>
          <w:szCs w:val="32"/>
        </w:rPr>
        <w:t>0.62</w:t>
      </w:r>
      <w:r w:rsidR="00DE0309" w:rsidRPr="00764C7D">
        <w:rPr>
          <w:rFonts w:asciiTheme="minorEastAsia" w:eastAsiaTheme="minorEastAsia" w:hAnsiTheme="minorEastAsia" w:hint="eastAsia"/>
          <w:sz w:val="32"/>
          <w:szCs w:val="32"/>
        </w:rPr>
        <w:t>万元，降低</w:t>
      </w:r>
      <w:r w:rsidR="0066135D" w:rsidRPr="00764C7D">
        <w:rPr>
          <w:rFonts w:asciiTheme="minorEastAsia" w:eastAsiaTheme="minorEastAsia" w:hAnsiTheme="minorEastAsia" w:hint="eastAsia"/>
          <w:sz w:val="32"/>
          <w:szCs w:val="32"/>
        </w:rPr>
        <w:t>49.21</w:t>
      </w:r>
      <w:r w:rsidR="00DE0309" w:rsidRPr="00764C7D">
        <w:rPr>
          <w:rFonts w:asciiTheme="minorEastAsia" w:eastAsiaTheme="minorEastAsia" w:hAnsiTheme="minorEastAsia" w:hint="eastAsia"/>
          <w:sz w:val="32"/>
          <w:szCs w:val="32"/>
        </w:rPr>
        <w:t>%，</w:t>
      </w:r>
      <w:r w:rsidR="00CD50D2" w:rsidRPr="00764C7D">
        <w:rPr>
          <w:rFonts w:asciiTheme="minorEastAsia" w:eastAsiaTheme="minorEastAsia" w:hAnsiTheme="minorEastAsia" w:hint="eastAsia"/>
          <w:sz w:val="32"/>
          <w:szCs w:val="32"/>
        </w:rPr>
        <w:t>减少的原因是2020年退休人员</w:t>
      </w:r>
      <w:r w:rsidR="0066135D" w:rsidRPr="00764C7D">
        <w:rPr>
          <w:rFonts w:asciiTheme="minorEastAsia" w:eastAsiaTheme="minorEastAsia" w:hAnsiTheme="minorEastAsia" w:hint="eastAsia"/>
          <w:sz w:val="32"/>
          <w:szCs w:val="32"/>
        </w:rPr>
        <w:t>公用经费支出</w:t>
      </w:r>
      <w:r w:rsidR="00CD50D2" w:rsidRPr="00764C7D">
        <w:rPr>
          <w:rFonts w:asciiTheme="minorEastAsia" w:eastAsiaTheme="minorEastAsia" w:hAnsiTheme="minorEastAsia" w:hint="eastAsia"/>
          <w:sz w:val="32"/>
          <w:szCs w:val="32"/>
        </w:rPr>
        <w:t>相对减少。</w:t>
      </w:r>
    </w:p>
    <w:p w:rsidR="00CD50D2" w:rsidRPr="00764C7D" w:rsidRDefault="00532804" w:rsidP="00F06E6F">
      <w:pPr>
        <w:ind w:firstLineChars="250" w:firstLine="800"/>
        <w:rPr>
          <w:rFonts w:asciiTheme="minorEastAsia" w:eastAsiaTheme="minorEastAsia" w:hAnsiTheme="minorEastAsia"/>
          <w:sz w:val="32"/>
          <w:szCs w:val="32"/>
        </w:rPr>
      </w:pPr>
      <w:r w:rsidRPr="00764C7D">
        <w:rPr>
          <w:rFonts w:asciiTheme="minorEastAsia" w:eastAsiaTheme="minorEastAsia" w:hAnsiTheme="minorEastAsia"/>
          <w:sz w:val="32"/>
          <w:szCs w:val="32"/>
        </w:rPr>
        <w:fldChar w:fldCharType="begin"/>
      </w:r>
      <w:r w:rsidR="00DE0309" w:rsidRPr="00764C7D">
        <w:rPr>
          <w:rFonts w:asciiTheme="minorEastAsia" w:eastAsiaTheme="minorEastAsia" w:hAnsiTheme="minorEastAsia"/>
          <w:sz w:val="32"/>
          <w:szCs w:val="32"/>
        </w:rPr>
        <w:instrText xml:space="preserve"> </w:instrText>
      </w:r>
      <w:r w:rsidR="00DE0309" w:rsidRPr="00764C7D">
        <w:rPr>
          <w:rFonts w:asciiTheme="minorEastAsia" w:eastAsiaTheme="minorEastAsia" w:hAnsiTheme="minorEastAsia" w:hint="eastAsia"/>
          <w:sz w:val="32"/>
          <w:szCs w:val="32"/>
        </w:rPr>
        <w:instrText>= 2 \* GB2</w:instrText>
      </w:r>
      <w:r w:rsidR="00DE0309" w:rsidRPr="00764C7D">
        <w:rPr>
          <w:rFonts w:asciiTheme="minorEastAsia" w:eastAsiaTheme="minorEastAsia" w:hAnsiTheme="minorEastAsia"/>
          <w:sz w:val="32"/>
          <w:szCs w:val="32"/>
        </w:rPr>
        <w:instrText xml:space="preserve"> </w:instrText>
      </w:r>
      <w:r w:rsidRPr="00764C7D">
        <w:rPr>
          <w:rFonts w:asciiTheme="minorEastAsia" w:eastAsiaTheme="minorEastAsia" w:hAnsiTheme="minorEastAsia"/>
          <w:sz w:val="32"/>
          <w:szCs w:val="32"/>
        </w:rPr>
        <w:fldChar w:fldCharType="separate"/>
      </w:r>
      <w:r w:rsidR="00DE0309" w:rsidRPr="00764C7D">
        <w:rPr>
          <w:rFonts w:asciiTheme="minorEastAsia" w:eastAsiaTheme="minorEastAsia" w:hAnsiTheme="minorEastAsia" w:hint="eastAsia"/>
          <w:noProof/>
          <w:sz w:val="32"/>
          <w:szCs w:val="32"/>
        </w:rPr>
        <w:t>⑵</w:t>
      </w:r>
      <w:r w:rsidRPr="00764C7D">
        <w:rPr>
          <w:rFonts w:asciiTheme="minorEastAsia" w:eastAsiaTheme="minorEastAsia" w:hAnsiTheme="minorEastAsia"/>
          <w:sz w:val="32"/>
          <w:szCs w:val="32"/>
        </w:rPr>
        <w:fldChar w:fldCharType="end"/>
      </w:r>
      <w:r w:rsidR="00F06E6F" w:rsidRPr="00764C7D">
        <w:rPr>
          <w:rFonts w:asciiTheme="minorEastAsia" w:eastAsiaTheme="minorEastAsia" w:hAnsiTheme="minorEastAsia" w:hint="eastAsia"/>
          <w:sz w:val="32"/>
          <w:szCs w:val="32"/>
        </w:rPr>
        <w:t>.机关事业单位基本养老保险缴费支出</w:t>
      </w:r>
      <w:r w:rsidR="00CD50D2" w:rsidRPr="00764C7D">
        <w:rPr>
          <w:rFonts w:asciiTheme="minorEastAsia" w:eastAsiaTheme="minorEastAsia" w:hAnsiTheme="minorEastAsia" w:hint="eastAsia"/>
          <w:sz w:val="32"/>
          <w:szCs w:val="32"/>
        </w:rPr>
        <w:t>16.57</w:t>
      </w:r>
      <w:r w:rsidR="003F5970" w:rsidRPr="00764C7D">
        <w:rPr>
          <w:rFonts w:asciiTheme="minorEastAsia" w:eastAsiaTheme="minorEastAsia" w:hAnsiTheme="minorEastAsia" w:hint="eastAsia"/>
          <w:sz w:val="32"/>
          <w:szCs w:val="32"/>
        </w:rPr>
        <w:t>万元，比2019年减少</w:t>
      </w:r>
      <w:r w:rsidR="00CD50D2" w:rsidRPr="00764C7D">
        <w:rPr>
          <w:rFonts w:asciiTheme="minorEastAsia" w:eastAsiaTheme="minorEastAsia" w:hAnsiTheme="minorEastAsia" w:hint="eastAsia"/>
          <w:sz w:val="32"/>
          <w:szCs w:val="32"/>
        </w:rPr>
        <w:t>30.76</w:t>
      </w:r>
      <w:r w:rsidR="003F5970" w:rsidRPr="00764C7D">
        <w:rPr>
          <w:rFonts w:asciiTheme="minorEastAsia" w:eastAsiaTheme="minorEastAsia" w:hAnsiTheme="minorEastAsia" w:hint="eastAsia"/>
          <w:sz w:val="32"/>
          <w:szCs w:val="32"/>
        </w:rPr>
        <w:t>万元，减少</w:t>
      </w:r>
      <w:r w:rsidR="00CD50D2" w:rsidRPr="00764C7D">
        <w:rPr>
          <w:rFonts w:asciiTheme="minorEastAsia" w:eastAsiaTheme="minorEastAsia" w:hAnsiTheme="minorEastAsia" w:hint="eastAsia"/>
          <w:sz w:val="32"/>
          <w:szCs w:val="32"/>
        </w:rPr>
        <w:t>64.99</w:t>
      </w:r>
      <w:r w:rsidR="00F06E6F" w:rsidRPr="00764C7D">
        <w:rPr>
          <w:rFonts w:asciiTheme="minorEastAsia" w:eastAsiaTheme="minorEastAsia" w:hAnsiTheme="minorEastAsia" w:hint="eastAsia"/>
          <w:sz w:val="32"/>
          <w:szCs w:val="32"/>
        </w:rPr>
        <w:t>%，</w:t>
      </w:r>
      <w:r w:rsidR="003F5970" w:rsidRPr="00764C7D">
        <w:rPr>
          <w:rFonts w:asciiTheme="minorEastAsia" w:eastAsiaTheme="minorEastAsia" w:hAnsiTheme="minorEastAsia" w:hint="eastAsia"/>
          <w:sz w:val="32"/>
          <w:szCs w:val="32"/>
        </w:rPr>
        <w:t>原因是2019年在职人员社保基金清算补缴了部分差额款，2020年没有此项开支</w:t>
      </w:r>
      <w:r w:rsidR="00F06E6F" w:rsidRPr="00764C7D">
        <w:rPr>
          <w:rFonts w:asciiTheme="minorEastAsia" w:eastAsiaTheme="minorEastAsia" w:hAnsiTheme="minorEastAsia" w:hint="eastAsia"/>
          <w:sz w:val="32"/>
          <w:szCs w:val="32"/>
        </w:rPr>
        <w:t>。</w:t>
      </w:r>
    </w:p>
    <w:p w:rsidR="00297FDA" w:rsidRPr="00764C7D" w:rsidRDefault="00532804" w:rsidP="00F06E6F">
      <w:pPr>
        <w:ind w:firstLineChars="250" w:firstLine="800"/>
        <w:rPr>
          <w:rFonts w:asciiTheme="minorEastAsia" w:eastAsiaTheme="minorEastAsia" w:hAnsiTheme="minorEastAsia"/>
          <w:sz w:val="32"/>
          <w:szCs w:val="32"/>
        </w:rPr>
      </w:pPr>
      <w:r w:rsidRPr="00764C7D">
        <w:rPr>
          <w:rFonts w:asciiTheme="minorEastAsia" w:eastAsiaTheme="minorEastAsia" w:hAnsiTheme="minorEastAsia"/>
          <w:sz w:val="32"/>
          <w:szCs w:val="32"/>
        </w:rPr>
        <w:lastRenderedPageBreak/>
        <w:fldChar w:fldCharType="begin"/>
      </w:r>
      <w:r w:rsidR="00CD50D2" w:rsidRPr="00764C7D">
        <w:rPr>
          <w:rFonts w:asciiTheme="minorEastAsia" w:eastAsiaTheme="minorEastAsia" w:hAnsiTheme="minorEastAsia"/>
          <w:sz w:val="32"/>
          <w:szCs w:val="32"/>
        </w:rPr>
        <w:instrText xml:space="preserve"> </w:instrText>
      </w:r>
      <w:r w:rsidR="00CD50D2" w:rsidRPr="00764C7D">
        <w:rPr>
          <w:rFonts w:asciiTheme="minorEastAsia" w:eastAsiaTheme="minorEastAsia" w:hAnsiTheme="minorEastAsia" w:hint="eastAsia"/>
          <w:sz w:val="32"/>
          <w:szCs w:val="32"/>
        </w:rPr>
        <w:instrText>= 3 \* GB2</w:instrText>
      </w:r>
      <w:r w:rsidR="00CD50D2" w:rsidRPr="00764C7D">
        <w:rPr>
          <w:rFonts w:asciiTheme="minorEastAsia" w:eastAsiaTheme="minorEastAsia" w:hAnsiTheme="minorEastAsia"/>
          <w:sz w:val="32"/>
          <w:szCs w:val="32"/>
        </w:rPr>
        <w:instrText xml:space="preserve"> </w:instrText>
      </w:r>
      <w:r w:rsidRPr="00764C7D">
        <w:rPr>
          <w:rFonts w:asciiTheme="minorEastAsia" w:eastAsiaTheme="minorEastAsia" w:hAnsiTheme="minorEastAsia"/>
          <w:sz w:val="32"/>
          <w:szCs w:val="32"/>
        </w:rPr>
        <w:fldChar w:fldCharType="separate"/>
      </w:r>
      <w:r w:rsidR="00CD50D2" w:rsidRPr="00764C7D">
        <w:rPr>
          <w:rFonts w:asciiTheme="minorEastAsia" w:eastAsiaTheme="minorEastAsia" w:hAnsiTheme="minorEastAsia" w:hint="eastAsia"/>
          <w:noProof/>
          <w:sz w:val="32"/>
          <w:szCs w:val="32"/>
        </w:rPr>
        <w:t>⑶</w:t>
      </w:r>
      <w:r w:rsidRPr="00764C7D">
        <w:rPr>
          <w:rFonts w:asciiTheme="minorEastAsia" w:eastAsiaTheme="minorEastAsia" w:hAnsiTheme="minorEastAsia"/>
          <w:sz w:val="32"/>
          <w:szCs w:val="32"/>
        </w:rPr>
        <w:fldChar w:fldCharType="end"/>
      </w:r>
      <w:r w:rsidR="00F06E6F" w:rsidRPr="00764C7D">
        <w:rPr>
          <w:rFonts w:asciiTheme="minorEastAsia" w:eastAsiaTheme="minorEastAsia" w:hAnsiTheme="minorEastAsia" w:hint="eastAsia"/>
          <w:sz w:val="32"/>
          <w:szCs w:val="32"/>
        </w:rPr>
        <w:t xml:space="preserve"> 机关事业单位职业年金缴费支出</w:t>
      </w:r>
      <w:r w:rsidR="00CD50D2" w:rsidRPr="00764C7D">
        <w:rPr>
          <w:rFonts w:asciiTheme="minorEastAsia" w:eastAsiaTheme="minorEastAsia" w:hAnsiTheme="minorEastAsia" w:hint="eastAsia"/>
          <w:sz w:val="32"/>
          <w:szCs w:val="32"/>
        </w:rPr>
        <w:t>8.29</w:t>
      </w:r>
      <w:r w:rsidR="00F06E6F" w:rsidRPr="00764C7D">
        <w:rPr>
          <w:rFonts w:asciiTheme="minorEastAsia" w:eastAsiaTheme="minorEastAsia" w:hAnsiTheme="minorEastAsia" w:hint="eastAsia"/>
          <w:sz w:val="32"/>
          <w:szCs w:val="32"/>
        </w:rPr>
        <w:t>万元，比去年增加</w:t>
      </w:r>
      <w:r w:rsidR="00CD50D2" w:rsidRPr="00764C7D">
        <w:rPr>
          <w:rFonts w:asciiTheme="minorEastAsia" w:eastAsiaTheme="minorEastAsia" w:hAnsiTheme="minorEastAsia" w:hint="eastAsia"/>
          <w:sz w:val="32"/>
          <w:szCs w:val="32"/>
        </w:rPr>
        <w:t>0.82</w:t>
      </w:r>
      <w:r w:rsidR="00F06E6F" w:rsidRPr="00764C7D">
        <w:rPr>
          <w:rFonts w:asciiTheme="minorEastAsia" w:eastAsiaTheme="minorEastAsia" w:hAnsiTheme="minorEastAsia" w:hint="eastAsia"/>
          <w:sz w:val="32"/>
          <w:szCs w:val="32"/>
        </w:rPr>
        <w:t>万元，增加</w:t>
      </w:r>
      <w:r w:rsidR="00CD50D2" w:rsidRPr="00764C7D">
        <w:rPr>
          <w:rFonts w:asciiTheme="minorEastAsia" w:eastAsiaTheme="minorEastAsia" w:hAnsiTheme="minorEastAsia" w:hint="eastAsia"/>
          <w:sz w:val="32"/>
          <w:szCs w:val="32"/>
        </w:rPr>
        <w:t>10.98</w:t>
      </w:r>
      <w:r w:rsidR="00F06E6F" w:rsidRPr="00764C7D">
        <w:rPr>
          <w:rFonts w:asciiTheme="minorEastAsia" w:eastAsiaTheme="minorEastAsia" w:hAnsiTheme="minorEastAsia" w:hint="eastAsia"/>
          <w:sz w:val="32"/>
          <w:szCs w:val="32"/>
        </w:rPr>
        <w:t>%，差异是因为2020</w:t>
      </w:r>
      <w:r w:rsidR="003F5970" w:rsidRPr="00764C7D">
        <w:rPr>
          <w:rFonts w:asciiTheme="minorEastAsia" w:eastAsiaTheme="minorEastAsia" w:hAnsiTheme="minorEastAsia" w:hint="eastAsia"/>
          <w:sz w:val="32"/>
          <w:szCs w:val="32"/>
        </w:rPr>
        <w:t>年</w:t>
      </w:r>
      <w:r w:rsidR="00CD50D2" w:rsidRPr="00764C7D">
        <w:rPr>
          <w:rFonts w:asciiTheme="minorEastAsia" w:eastAsiaTheme="minorEastAsia" w:hAnsiTheme="minorEastAsia" w:hint="eastAsia"/>
          <w:sz w:val="32"/>
          <w:szCs w:val="32"/>
        </w:rPr>
        <w:t>职业年金</w:t>
      </w:r>
      <w:r w:rsidR="003F5970" w:rsidRPr="00764C7D">
        <w:rPr>
          <w:rFonts w:asciiTheme="minorEastAsia" w:eastAsiaTheme="minorEastAsia" w:hAnsiTheme="minorEastAsia" w:hint="eastAsia"/>
          <w:sz w:val="32"/>
          <w:szCs w:val="32"/>
        </w:rPr>
        <w:t>缴费基数提高引起</w:t>
      </w:r>
      <w:r w:rsidR="00297FDA" w:rsidRPr="00764C7D">
        <w:rPr>
          <w:rFonts w:asciiTheme="minorEastAsia" w:eastAsiaTheme="minorEastAsia" w:hAnsiTheme="minorEastAsia" w:hint="eastAsia"/>
          <w:sz w:val="32"/>
          <w:szCs w:val="32"/>
        </w:rPr>
        <w:t>。</w:t>
      </w:r>
    </w:p>
    <w:p w:rsidR="00420ED4" w:rsidRPr="00764C7D" w:rsidRDefault="002A778D" w:rsidP="002A778D">
      <w:pP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7C4E46" w:rsidRPr="00764C7D">
        <w:rPr>
          <w:rFonts w:asciiTheme="minorEastAsia" w:eastAsiaTheme="minorEastAsia" w:hAnsiTheme="minorEastAsia" w:hint="eastAsia"/>
          <w:sz w:val="32"/>
          <w:szCs w:val="32"/>
        </w:rPr>
        <w:t>（四</w:t>
      </w:r>
      <w:r w:rsidR="00F06E6F" w:rsidRPr="00764C7D">
        <w:rPr>
          <w:rFonts w:asciiTheme="minorEastAsia" w:eastAsiaTheme="minorEastAsia" w:hAnsiTheme="minorEastAsia" w:hint="eastAsia"/>
          <w:sz w:val="32"/>
          <w:szCs w:val="32"/>
        </w:rPr>
        <w:t>）</w:t>
      </w:r>
      <w:r w:rsidR="00420ED4" w:rsidRPr="00764C7D">
        <w:rPr>
          <w:rFonts w:asciiTheme="minorEastAsia" w:eastAsiaTheme="minorEastAsia" w:hAnsiTheme="minorEastAsia" w:hint="eastAsia"/>
          <w:sz w:val="32"/>
          <w:szCs w:val="32"/>
        </w:rPr>
        <w:t>卫生健康支出类</w:t>
      </w:r>
      <w:r w:rsidR="00CD50D2" w:rsidRPr="00764C7D">
        <w:rPr>
          <w:rFonts w:asciiTheme="minorEastAsia" w:eastAsiaTheme="minorEastAsia" w:hAnsiTheme="minorEastAsia" w:hint="eastAsia"/>
          <w:sz w:val="32"/>
          <w:szCs w:val="32"/>
        </w:rPr>
        <w:t>7.25</w:t>
      </w:r>
      <w:r w:rsidR="00420ED4" w:rsidRPr="00764C7D">
        <w:rPr>
          <w:rFonts w:asciiTheme="minorEastAsia" w:eastAsiaTheme="minorEastAsia" w:hAnsiTheme="minorEastAsia" w:hint="eastAsia"/>
          <w:sz w:val="32"/>
          <w:szCs w:val="32"/>
        </w:rPr>
        <w:t>万元，较2019年度决算数同比增加</w:t>
      </w:r>
      <w:r w:rsidR="00CD50D2" w:rsidRPr="00764C7D">
        <w:rPr>
          <w:rFonts w:asciiTheme="minorEastAsia" w:eastAsiaTheme="minorEastAsia" w:hAnsiTheme="minorEastAsia" w:hint="eastAsia"/>
          <w:sz w:val="32"/>
          <w:szCs w:val="32"/>
        </w:rPr>
        <w:t>0.71</w:t>
      </w:r>
      <w:r w:rsidR="00420ED4" w:rsidRPr="00764C7D">
        <w:rPr>
          <w:rFonts w:asciiTheme="minorEastAsia" w:eastAsiaTheme="minorEastAsia" w:hAnsiTheme="minorEastAsia" w:hint="eastAsia"/>
          <w:sz w:val="32"/>
          <w:szCs w:val="32"/>
        </w:rPr>
        <w:t>万元，增加</w:t>
      </w:r>
      <w:r w:rsidR="00CD50D2" w:rsidRPr="00764C7D">
        <w:rPr>
          <w:rFonts w:asciiTheme="minorEastAsia" w:eastAsiaTheme="minorEastAsia" w:hAnsiTheme="minorEastAsia" w:hint="eastAsia"/>
          <w:sz w:val="32"/>
          <w:szCs w:val="32"/>
        </w:rPr>
        <w:t>10.86</w:t>
      </w:r>
      <w:r w:rsidR="00420ED4" w:rsidRPr="00764C7D">
        <w:rPr>
          <w:rFonts w:asciiTheme="minorEastAsia" w:eastAsiaTheme="minorEastAsia" w:hAnsiTheme="minorEastAsia" w:hint="eastAsia"/>
          <w:sz w:val="32"/>
          <w:szCs w:val="32"/>
        </w:rPr>
        <w:t>%，用于为本单位职工缴纳医疗保险。增加主要原因是2020年</w:t>
      </w:r>
      <w:r w:rsidR="007C4E46" w:rsidRPr="00764C7D">
        <w:rPr>
          <w:rFonts w:asciiTheme="minorEastAsia" w:eastAsiaTheme="minorEastAsia" w:hAnsiTheme="minorEastAsia" w:hint="eastAsia"/>
          <w:sz w:val="32"/>
          <w:szCs w:val="32"/>
        </w:rPr>
        <w:t>社保</w:t>
      </w:r>
      <w:r w:rsidR="00CD50D2" w:rsidRPr="00764C7D">
        <w:rPr>
          <w:rFonts w:asciiTheme="minorEastAsia" w:eastAsiaTheme="minorEastAsia" w:hAnsiTheme="minorEastAsia" w:hint="eastAsia"/>
          <w:sz w:val="32"/>
          <w:szCs w:val="32"/>
        </w:rPr>
        <w:t>缴费基数提高引起</w:t>
      </w:r>
      <w:r w:rsidR="007C4E46" w:rsidRPr="00764C7D">
        <w:rPr>
          <w:rFonts w:asciiTheme="minorEastAsia" w:eastAsiaTheme="minorEastAsia" w:hAnsiTheme="minorEastAsia" w:hint="eastAsia"/>
          <w:sz w:val="32"/>
          <w:szCs w:val="32"/>
        </w:rPr>
        <w:t>医保</w:t>
      </w:r>
      <w:r w:rsidR="00CD50D2" w:rsidRPr="00764C7D">
        <w:rPr>
          <w:rFonts w:asciiTheme="minorEastAsia" w:eastAsiaTheme="minorEastAsia" w:hAnsiTheme="minorEastAsia" w:hint="eastAsia"/>
          <w:sz w:val="32"/>
          <w:szCs w:val="32"/>
        </w:rPr>
        <w:t>缴费支出</w:t>
      </w:r>
      <w:r w:rsidR="00420ED4" w:rsidRPr="00764C7D">
        <w:rPr>
          <w:rFonts w:asciiTheme="minorEastAsia" w:eastAsiaTheme="minorEastAsia" w:hAnsiTheme="minorEastAsia" w:hint="eastAsia"/>
          <w:sz w:val="32"/>
          <w:szCs w:val="32"/>
        </w:rPr>
        <w:t>增加。</w:t>
      </w:r>
    </w:p>
    <w:p w:rsidR="00420ED4" w:rsidRPr="00764C7D" w:rsidRDefault="007C4E46" w:rsidP="00420ED4">
      <w:pPr>
        <w:ind w:firstLineChars="200" w:firstLine="64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（五）</w:t>
      </w:r>
      <w:r w:rsidR="00420ED4" w:rsidRPr="00764C7D">
        <w:rPr>
          <w:rFonts w:asciiTheme="minorEastAsia" w:eastAsiaTheme="minorEastAsia" w:hAnsiTheme="minorEastAsia" w:hint="eastAsia"/>
          <w:sz w:val="32"/>
          <w:szCs w:val="32"/>
        </w:rPr>
        <w:t>住房保障支出类</w:t>
      </w:r>
      <w:r w:rsidR="00D47748" w:rsidRPr="00764C7D">
        <w:rPr>
          <w:rFonts w:asciiTheme="minorEastAsia" w:eastAsiaTheme="minorEastAsia" w:hAnsiTheme="minorEastAsia" w:hint="eastAsia"/>
          <w:sz w:val="32"/>
          <w:szCs w:val="32"/>
        </w:rPr>
        <w:t>12.43</w:t>
      </w:r>
      <w:r w:rsidR="00174464" w:rsidRPr="00764C7D">
        <w:rPr>
          <w:rFonts w:asciiTheme="minorEastAsia" w:eastAsiaTheme="minorEastAsia" w:hAnsiTheme="minorEastAsia" w:hint="eastAsia"/>
          <w:sz w:val="32"/>
          <w:szCs w:val="32"/>
        </w:rPr>
        <w:t>万元，较上</w:t>
      </w:r>
      <w:r w:rsidR="00420ED4" w:rsidRPr="00764C7D">
        <w:rPr>
          <w:rFonts w:asciiTheme="minorEastAsia" w:eastAsiaTheme="minorEastAsia" w:hAnsiTheme="minorEastAsia" w:hint="eastAsia"/>
          <w:sz w:val="32"/>
          <w:szCs w:val="32"/>
        </w:rPr>
        <w:t>年度决算增加</w:t>
      </w:r>
      <w:r w:rsidR="006E6A18" w:rsidRPr="00764C7D">
        <w:rPr>
          <w:rFonts w:asciiTheme="minorEastAsia" w:eastAsiaTheme="minorEastAsia" w:hAnsiTheme="minorEastAsia" w:hint="eastAsia"/>
          <w:sz w:val="32"/>
          <w:szCs w:val="32"/>
        </w:rPr>
        <w:t>1.22</w:t>
      </w:r>
      <w:r w:rsidR="00420ED4" w:rsidRPr="00764C7D">
        <w:rPr>
          <w:rFonts w:asciiTheme="minorEastAsia" w:eastAsiaTheme="minorEastAsia" w:hAnsiTheme="minorEastAsia" w:hint="eastAsia"/>
          <w:sz w:val="32"/>
          <w:szCs w:val="32"/>
        </w:rPr>
        <w:t>万元，增加</w:t>
      </w:r>
      <w:r w:rsidR="006E6A18" w:rsidRPr="00764C7D">
        <w:rPr>
          <w:rFonts w:asciiTheme="minorEastAsia" w:eastAsiaTheme="minorEastAsia" w:hAnsiTheme="minorEastAsia" w:hint="eastAsia"/>
          <w:sz w:val="32"/>
          <w:szCs w:val="32"/>
        </w:rPr>
        <w:t>10.88</w:t>
      </w:r>
      <w:r w:rsidR="00420ED4" w:rsidRPr="00764C7D">
        <w:rPr>
          <w:rFonts w:asciiTheme="minorEastAsia" w:eastAsiaTheme="minorEastAsia" w:hAnsiTheme="minorEastAsia" w:hint="eastAsia"/>
          <w:sz w:val="32"/>
          <w:szCs w:val="32"/>
        </w:rPr>
        <w:t>%</w:t>
      </w:r>
      <w:r w:rsidR="006E6A18" w:rsidRPr="00764C7D">
        <w:rPr>
          <w:rFonts w:asciiTheme="minorEastAsia" w:eastAsiaTheme="minorEastAsia" w:hAnsiTheme="minorEastAsia" w:hint="eastAsia"/>
          <w:sz w:val="32"/>
          <w:szCs w:val="32"/>
        </w:rPr>
        <w:t>，用于为本单位职工缴纳住房公积金，</w:t>
      </w:r>
      <w:r w:rsidR="00420ED4" w:rsidRPr="00764C7D">
        <w:rPr>
          <w:rFonts w:asciiTheme="minorEastAsia" w:eastAsiaTheme="minorEastAsia" w:hAnsiTheme="minorEastAsia" w:hint="eastAsia"/>
          <w:sz w:val="32"/>
          <w:szCs w:val="32"/>
        </w:rPr>
        <w:t>住房公积金缴费增加的原因是因为2020年</w:t>
      </w:r>
      <w:r w:rsidR="006E6A18" w:rsidRPr="00764C7D">
        <w:rPr>
          <w:rFonts w:asciiTheme="minorEastAsia" w:eastAsiaTheme="minorEastAsia" w:hAnsiTheme="minorEastAsia" w:hint="eastAsia"/>
          <w:sz w:val="32"/>
          <w:szCs w:val="32"/>
        </w:rPr>
        <w:t>住房公积金</w:t>
      </w:r>
      <w:r w:rsidR="00420ED4" w:rsidRPr="00764C7D">
        <w:rPr>
          <w:rFonts w:asciiTheme="minorEastAsia" w:eastAsiaTheme="minorEastAsia" w:hAnsiTheme="minorEastAsia" w:hint="eastAsia"/>
          <w:sz w:val="32"/>
          <w:szCs w:val="32"/>
        </w:rPr>
        <w:t>缴费</w:t>
      </w:r>
      <w:r w:rsidR="006E6A18" w:rsidRPr="00764C7D">
        <w:rPr>
          <w:rFonts w:asciiTheme="minorEastAsia" w:eastAsiaTheme="minorEastAsia" w:hAnsiTheme="minorEastAsia" w:hint="eastAsia"/>
          <w:sz w:val="32"/>
          <w:szCs w:val="32"/>
        </w:rPr>
        <w:t>基数</w:t>
      </w:r>
      <w:r w:rsidR="00420ED4" w:rsidRPr="00764C7D">
        <w:rPr>
          <w:rFonts w:asciiTheme="minorEastAsia" w:eastAsiaTheme="minorEastAsia" w:hAnsiTheme="minorEastAsia" w:hint="eastAsia"/>
          <w:sz w:val="32"/>
          <w:szCs w:val="32"/>
        </w:rPr>
        <w:t>增加</w:t>
      </w:r>
      <w:r w:rsidR="006E6A18" w:rsidRPr="00764C7D">
        <w:rPr>
          <w:rFonts w:asciiTheme="minorEastAsia" w:eastAsiaTheme="minorEastAsia" w:hAnsiTheme="minorEastAsia" w:hint="eastAsia"/>
          <w:sz w:val="32"/>
          <w:szCs w:val="32"/>
        </w:rPr>
        <w:t>引起</w:t>
      </w:r>
      <w:r w:rsidR="00420ED4" w:rsidRPr="00764C7D">
        <w:rPr>
          <w:rFonts w:asciiTheme="minorEastAsia" w:eastAsiaTheme="minorEastAsia" w:hAnsiTheme="minorEastAsia" w:hint="eastAsia"/>
          <w:sz w:val="32"/>
          <w:szCs w:val="32"/>
        </w:rPr>
        <w:t>。</w:t>
      </w:r>
    </w:p>
    <w:p w:rsidR="00F06E6F" w:rsidRPr="002A778D" w:rsidRDefault="00F06E6F" w:rsidP="002A778D">
      <w:pPr>
        <w:ind w:firstLineChars="200" w:firstLine="643"/>
        <w:rPr>
          <w:rFonts w:asciiTheme="minorEastAsia" w:eastAsiaTheme="minorEastAsia" w:hAnsiTheme="minorEastAsia"/>
          <w:b/>
          <w:sz w:val="32"/>
          <w:szCs w:val="32"/>
        </w:rPr>
      </w:pPr>
      <w:r w:rsidRPr="002A778D">
        <w:rPr>
          <w:rFonts w:asciiTheme="minorEastAsia" w:eastAsiaTheme="minorEastAsia" w:hAnsiTheme="minorEastAsia" w:hint="eastAsia"/>
          <w:b/>
          <w:sz w:val="32"/>
          <w:szCs w:val="32"/>
        </w:rPr>
        <w:t>三、2020年度一般公共预算财政拨款基本支出决算情况</w:t>
      </w:r>
    </w:p>
    <w:p w:rsidR="00F06E6F" w:rsidRPr="00764C7D" w:rsidRDefault="00F06E6F" w:rsidP="00F06E6F">
      <w:pPr>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 xml:space="preserve">    2020年度一般公共预算财政拨款基本支出</w:t>
      </w:r>
      <w:r w:rsidR="002218FD" w:rsidRPr="00764C7D">
        <w:rPr>
          <w:rFonts w:asciiTheme="minorEastAsia" w:eastAsiaTheme="minorEastAsia" w:hAnsiTheme="minorEastAsia" w:hint="eastAsia"/>
          <w:sz w:val="32"/>
          <w:szCs w:val="32"/>
        </w:rPr>
        <w:t>170.76</w:t>
      </w:r>
      <w:r w:rsidRPr="00764C7D">
        <w:rPr>
          <w:rFonts w:asciiTheme="minorEastAsia" w:eastAsiaTheme="minorEastAsia" w:hAnsiTheme="minorEastAsia" w:hint="eastAsia"/>
          <w:sz w:val="32"/>
          <w:szCs w:val="32"/>
        </w:rPr>
        <w:t>万元，较2019年</w:t>
      </w:r>
      <w:r w:rsidR="002218FD" w:rsidRPr="00764C7D">
        <w:rPr>
          <w:rFonts w:asciiTheme="minorEastAsia" w:eastAsiaTheme="minorEastAsia" w:hAnsiTheme="minorEastAsia" w:hint="eastAsia"/>
          <w:sz w:val="32"/>
          <w:szCs w:val="32"/>
        </w:rPr>
        <w:t>176.05万元减少5.29万元，减少3.00</w:t>
      </w:r>
      <w:r w:rsidRPr="00764C7D">
        <w:rPr>
          <w:rFonts w:asciiTheme="minorEastAsia" w:eastAsiaTheme="minorEastAsia" w:hAnsiTheme="minorEastAsia" w:hint="eastAsia"/>
          <w:sz w:val="32"/>
          <w:szCs w:val="32"/>
        </w:rPr>
        <w:t>%，其中人员经费</w:t>
      </w:r>
      <w:r w:rsidR="002218FD" w:rsidRPr="00764C7D">
        <w:rPr>
          <w:rFonts w:asciiTheme="minorEastAsia" w:eastAsiaTheme="minorEastAsia" w:hAnsiTheme="minorEastAsia" w:hint="eastAsia"/>
          <w:sz w:val="32"/>
          <w:szCs w:val="32"/>
        </w:rPr>
        <w:t>165.28</w:t>
      </w:r>
      <w:r w:rsidRPr="00764C7D">
        <w:rPr>
          <w:rFonts w:asciiTheme="minorEastAsia" w:eastAsiaTheme="minorEastAsia" w:hAnsiTheme="minorEastAsia" w:hint="eastAsia"/>
          <w:sz w:val="32"/>
          <w:szCs w:val="32"/>
        </w:rPr>
        <w:t>万元，主要包括：基本工资、津贴补贴、奖金、社会保障缴费、住房公积金、退休费以及其他对个人和家庭的补助；公用经费</w:t>
      </w:r>
      <w:r w:rsidR="002218FD" w:rsidRPr="00764C7D">
        <w:rPr>
          <w:rFonts w:asciiTheme="minorEastAsia" w:eastAsiaTheme="minorEastAsia" w:hAnsiTheme="minorEastAsia" w:hint="eastAsia"/>
          <w:sz w:val="32"/>
          <w:szCs w:val="32"/>
        </w:rPr>
        <w:t>5.48</w:t>
      </w:r>
      <w:r w:rsidRPr="00764C7D">
        <w:rPr>
          <w:rFonts w:asciiTheme="minorEastAsia" w:eastAsiaTheme="minorEastAsia" w:hAnsiTheme="minorEastAsia" w:hint="eastAsia"/>
          <w:sz w:val="32"/>
          <w:szCs w:val="32"/>
        </w:rPr>
        <w:t>万元，主要包括：办公费、印刷费、手续费、水电费、邮电费、差旅费、维修（护）费、会议费、培训费、劳务费、工会经费、福利费、其他交通费以及其他商品和服务支出。2020</w:t>
      </w:r>
      <w:r w:rsidR="00695100" w:rsidRPr="00764C7D">
        <w:rPr>
          <w:rFonts w:asciiTheme="minorEastAsia" w:eastAsiaTheme="minorEastAsia" w:hAnsiTheme="minorEastAsia" w:hint="eastAsia"/>
          <w:sz w:val="32"/>
          <w:szCs w:val="32"/>
        </w:rPr>
        <w:t>年基本支出中</w:t>
      </w:r>
      <w:r w:rsidRPr="00764C7D">
        <w:rPr>
          <w:rFonts w:asciiTheme="minorEastAsia" w:eastAsiaTheme="minorEastAsia" w:hAnsiTheme="minorEastAsia" w:hint="eastAsia"/>
          <w:sz w:val="32"/>
          <w:szCs w:val="32"/>
        </w:rPr>
        <w:t>工资及福利支出</w:t>
      </w:r>
      <w:r w:rsidR="002218FD" w:rsidRPr="00764C7D">
        <w:rPr>
          <w:rFonts w:asciiTheme="minorEastAsia" w:eastAsiaTheme="minorEastAsia" w:hAnsiTheme="minorEastAsia" w:hint="eastAsia"/>
          <w:sz w:val="32"/>
          <w:szCs w:val="32"/>
        </w:rPr>
        <w:t>160.79万元，比上年度减少3.16万元，减少1.93</w:t>
      </w:r>
      <w:r w:rsidRPr="00764C7D">
        <w:rPr>
          <w:rFonts w:asciiTheme="minorEastAsia" w:eastAsiaTheme="minorEastAsia" w:hAnsiTheme="minorEastAsia" w:hint="eastAsia"/>
          <w:sz w:val="32"/>
          <w:szCs w:val="32"/>
        </w:rPr>
        <w:t>%</w:t>
      </w:r>
      <w:r w:rsidR="002218FD" w:rsidRPr="00764C7D">
        <w:rPr>
          <w:rFonts w:asciiTheme="minorEastAsia" w:eastAsiaTheme="minorEastAsia" w:hAnsiTheme="minorEastAsia" w:hint="eastAsia"/>
          <w:sz w:val="32"/>
          <w:szCs w:val="32"/>
        </w:rPr>
        <w:t>。减少</w:t>
      </w:r>
      <w:r w:rsidRPr="00764C7D">
        <w:rPr>
          <w:rFonts w:asciiTheme="minorEastAsia" w:eastAsiaTheme="minorEastAsia" w:hAnsiTheme="minorEastAsia" w:hint="eastAsia"/>
          <w:sz w:val="32"/>
          <w:szCs w:val="32"/>
        </w:rPr>
        <w:t>的原因为：</w:t>
      </w:r>
      <w:r w:rsidR="003B23EC" w:rsidRPr="00764C7D">
        <w:rPr>
          <w:rFonts w:asciiTheme="minorEastAsia" w:eastAsiaTheme="minorEastAsia" w:hAnsiTheme="minorEastAsia" w:hint="eastAsia"/>
          <w:sz w:val="32"/>
          <w:szCs w:val="32"/>
        </w:rPr>
        <w:t>2020年社保缴费减少引起基本支出相对减少。</w:t>
      </w:r>
      <w:r w:rsidR="002218FD" w:rsidRPr="00764C7D">
        <w:rPr>
          <w:rFonts w:asciiTheme="minorEastAsia" w:eastAsiaTheme="minorEastAsia" w:hAnsiTheme="minorEastAsia" w:hint="eastAsia"/>
          <w:sz w:val="32"/>
          <w:szCs w:val="32"/>
        </w:rPr>
        <w:t>20</w:t>
      </w:r>
      <w:r w:rsidRPr="00764C7D">
        <w:rPr>
          <w:rFonts w:asciiTheme="minorEastAsia" w:eastAsiaTheme="minorEastAsia" w:hAnsiTheme="minorEastAsia" w:hint="eastAsia"/>
          <w:sz w:val="32"/>
          <w:szCs w:val="32"/>
        </w:rPr>
        <w:t>20</w:t>
      </w:r>
      <w:r w:rsidR="00695100" w:rsidRPr="00764C7D">
        <w:rPr>
          <w:rFonts w:asciiTheme="minorEastAsia" w:eastAsiaTheme="minorEastAsia" w:hAnsiTheme="minorEastAsia" w:hint="eastAsia"/>
          <w:sz w:val="32"/>
          <w:szCs w:val="32"/>
        </w:rPr>
        <w:t>年基本支出中</w:t>
      </w:r>
      <w:r w:rsidRPr="00764C7D">
        <w:rPr>
          <w:rFonts w:asciiTheme="minorEastAsia" w:eastAsiaTheme="minorEastAsia" w:hAnsiTheme="minorEastAsia" w:hint="eastAsia"/>
          <w:sz w:val="32"/>
          <w:szCs w:val="32"/>
        </w:rPr>
        <w:t>商品和服务支出</w:t>
      </w:r>
      <w:r w:rsidR="003B23EC" w:rsidRPr="00764C7D">
        <w:rPr>
          <w:rFonts w:asciiTheme="minorEastAsia" w:eastAsiaTheme="minorEastAsia" w:hAnsiTheme="minorEastAsia" w:hint="eastAsia"/>
          <w:sz w:val="32"/>
          <w:szCs w:val="32"/>
        </w:rPr>
        <w:t>5.48</w:t>
      </w:r>
      <w:r w:rsidRPr="00764C7D">
        <w:rPr>
          <w:rFonts w:asciiTheme="minorEastAsia" w:eastAsiaTheme="minorEastAsia" w:hAnsiTheme="minorEastAsia" w:hint="eastAsia"/>
          <w:sz w:val="32"/>
          <w:szCs w:val="32"/>
        </w:rPr>
        <w:t>万元，较上年度减少</w:t>
      </w:r>
      <w:r w:rsidR="003B23EC" w:rsidRPr="00764C7D">
        <w:rPr>
          <w:rFonts w:asciiTheme="minorEastAsia" w:eastAsiaTheme="minorEastAsia" w:hAnsiTheme="minorEastAsia" w:hint="eastAsia"/>
          <w:sz w:val="32"/>
          <w:szCs w:val="32"/>
        </w:rPr>
        <w:t>2.87</w:t>
      </w:r>
      <w:r w:rsidRPr="00764C7D">
        <w:rPr>
          <w:rFonts w:asciiTheme="minorEastAsia" w:eastAsiaTheme="minorEastAsia" w:hAnsiTheme="minorEastAsia" w:hint="eastAsia"/>
          <w:sz w:val="32"/>
          <w:szCs w:val="32"/>
        </w:rPr>
        <w:t>万元，减少</w:t>
      </w:r>
      <w:r w:rsidR="003B23EC" w:rsidRPr="00764C7D">
        <w:rPr>
          <w:rFonts w:asciiTheme="minorEastAsia" w:eastAsiaTheme="minorEastAsia" w:hAnsiTheme="minorEastAsia" w:hint="eastAsia"/>
          <w:sz w:val="32"/>
          <w:szCs w:val="32"/>
        </w:rPr>
        <w:t>34.37</w:t>
      </w:r>
      <w:r w:rsidRPr="00764C7D">
        <w:rPr>
          <w:rFonts w:asciiTheme="minorEastAsia" w:eastAsiaTheme="minorEastAsia" w:hAnsiTheme="minorEastAsia" w:hint="eastAsia"/>
          <w:sz w:val="32"/>
          <w:szCs w:val="32"/>
        </w:rPr>
        <w:t>%</w:t>
      </w:r>
      <w:r w:rsidR="003B23EC" w:rsidRPr="00764C7D">
        <w:rPr>
          <w:rFonts w:asciiTheme="minorEastAsia" w:eastAsiaTheme="minorEastAsia" w:hAnsiTheme="minorEastAsia" w:hint="eastAsia"/>
          <w:sz w:val="32"/>
          <w:szCs w:val="32"/>
        </w:rPr>
        <w:t>，主要是办公费、工会经费、</w:t>
      </w:r>
      <w:r w:rsidR="001A56FF" w:rsidRPr="00764C7D">
        <w:rPr>
          <w:rFonts w:asciiTheme="minorEastAsia" w:eastAsiaTheme="minorEastAsia" w:hAnsiTheme="minorEastAsia" w:hint="eastAsia"/>
          <w:sz w:val="32"/>
          <w:szCs w:val="32"/>
        </w:rPr>
        <w:t>公务用车运行维护费、</w:t>
      </w:r>
      <w:r w:rsidR="003B23EC" w:rsidRPr="00764C7D">
        <w:rPr>
          <w:rFonts w:asciiTheme="minorEastAsia" w:eastAsiaTheme="minorEastAsia" w:hAnsiTheme="minorEastAsia" w:hint="eastAsia"/>
          <w:sz w:val="32"/>
          <w:szCs w:val="32"/>
        </w:rPr>
        <w:t>其他交通费减少引起</w:t>
      </w:r>
      <w:r w:rsidRPr="00764C7D">
        <w:rPr>
          <w:rFonts w:asciiTheme="minorEastAsia" w:eastAsiaTheme="minorEastAsia" w:hAnsiTheme="minorEastAsia" w:hint="eastAsia"/>
          <w:sz w:val="32"/>
          <w:szCs w:val="32"/>
        </w:rPr>
        <w:t>。2020</w:t>
      </w:r>
      <w:r w:rsidR="00695100" w:rsidRPr="00764C7D">
        <w:rPr>
          <w:rFonts w:asciiTheme="minorEastAsia" w:eastAsiaTheme="minorEastAsia" w:hAnsiTheme="minorEastAsia" w:hint="eastAsia"/>
          <w:sz w:val="32"/>
          <w:szCs w:val="32"/>
        </w:rPr>
        <w:t>年基本支出中</w:t>
      </w:r>
      <w:r w:rsidRPr="00764C7D">
        <w:rPr>
          <w:rFonts w:asciiTheme="minorEastAsia" w:eastAsiaTheme="minorEastAsia" w:hAnsiTheme="minorEastAsia" w:hint="eastAsia"/>
          <w:sz w:val="32"/>
          <w:szCs w:val="32"/>
        </w:rPr>
        <w:t>对个人和家庭的补助支出</w:t>
      </w:r>
      <w:r w:rsidR="003B23EC" w:rsidRPr="00764C7D">
        <w:rPr>
          <w:rFonts w:asciiTheme="minorEastAsia" w:eastAsiaTheme="minorEastAsia" w:hAnsiTheme="minorEastAsia" w:hint="eastAsia"/>
          <w:sz w:val="32"/>
          <w:szCs w:val="32"/>
        </w:rPr>
        <w:t>4.49万元，比上年度</w:t>
      </w:r>
      <w:r w:rsidRPr="00764C7D">
        <w:rPr>
          <w:rFonts w:asciiTheme="minorEastAsia" w:eastAsiaTheme="minorEastAsia" w:hAnsiTheme="minorEastAsia" w:hint="eastAsia"/>
          <w:sz w:val="32"/>
          <w:szCs w:val="32"/>
        </w:rPr>
        <w:t>增加</w:t>
      </w:r>
      <w:r w:rsidR="003B23EC" w:rsidRPr="00764C7D">
        <w:rPr>
          <w:rFonts w:asciiTheme="minorEastAsia" w:eastAsiaTheme="minorEastAsia" w:hAnsiTheme="minorEastAsia" w:hint="eastAsia"/>
          <w:sz w:val="32"/>
          <w:szCs w:val="32"/>
        </w:rPr>
        <w:t>3.75</w:t>
      </w:r>
      <w:r w:rsidRPr="00764C7D">
        <w:rPr>
          <w:rFonts w:asciiTheme="minorEastAsia" w:eastAsiaTheme="minorEastAsia" w:hAnsiTheme="minorEastAsia" w:hint="eastAsia"/>
          <w:sz w:val="32"/>
          <w:szCs w:val="32"/>
        </w:rPr>
        <w:t>万元，增加</w:t>
      </w:r>
      <w:r w:rsidR="003B23EC" w:rsidRPr="00764C7D">
        <w:rPr>
          <w:rFonts w:asciiTheme="minorEastAsia" w:eastAsiaTheme="minorEastAsia" w:hAnsiTheme="minorEastAsia" w:hint="eastAsia"/>
          <w:sz w:val="32"/>
          <w:szCs w:val="32"/>
        </w:rPr>
        <w:t>19.73</w:t>
      </w:r>
      <w:r w:rsidRPr="00764C7D">
        <w:rPr>
          <w:rFonts w:asciiTheme="minorEastAsia" w:eastAsiaTheme="minorEastAsia" w:hAnsiTheme="minorEastAsia" w:hint="eastAsia"/>
          <w:sz w:val="32"/>
          <w:szCs w:val="32"/>
        </w:rPr>
        <w:t>%，主要是退休费和其他对个人和家庭的补助支出增加导致。</w:t>
      </w:r>
    </w:p>
    <w:p w:rsidR="00F06E6F" w:rsidRPr="002A778D" w:rsidRDefault="00F06E6F" w:rsidP="002A778D">
      <w:pPr>
        <w:ind w:firstLineChars="200" w:firstLine="643"/>
        <w:rPr>
          <w:rFonts w:asciiTheme="minorEastAsia" w:eastAsiaTheme="minorEastAsia" w:hAnsiTheme="minorEastAsia"/>
          <w:b/>
          <w:sz w:val="32"/>
          <w:szCs w:val="32"/>
        </w:rPr>
      </w:pPr>
      <w:r w:rsidRPr="002A778D">
        <w:rPr>
          <w:rFonts w:asciiTheme="minorEastAsia" w:eastAsiaTheme="minorEastAsia" w:hAnsiTheme="minorEastAsia" w:hint="eastAsia"/>
          <w:b/>
          <w:sz w:val="32"/>
          <w:szCs w:val="32"/>
        </w:rPr>
        <w:lastRenderedPageBreak/>
        <w:t>四、2020年度政府性基金支出决算情况</w:t>
      </w:r>
    </w:p>
    <w:p w:rsidR="00F06E6F" w:rsidRPr="00764C7D" w:rsidRDefault="00303E94" w:rsidP="00F06E6F">
      <w:pPr>
        <w:ind w:firstLineChars="200" w:firstLine="64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广西壮族自治区技工教育研究室</w:t>
      </w:r>
      <w:r w:rsidR="00F06E6F" w:rsidRPr="00764C7D">
        <w:rPr>
          <w:rFonts w:asciiTheme="minorEastAsia" w:eastAsiaTheme="minorEastAsia" w:hAnsiTheme="minorEastAsia" w:hint="eastAsia"/>
          <w:sz w:val="32"/>
          <w:szCs w:val="32"/>
        </w:rPr>
        <w:t>2020年度政府性基金支出0万元，其中基本支出0万元，项目支出0万元。</w:t>
      </w:r>
    </w:p>
    <w:p w:rsidR="00F06E6F" w:rsidRPr="002A778D" w:rsidRDefault="00F06E6F" w:rsidP="002A778D">
      <w:pPr>
        <w:ind w:firstLineChars="200" w:firstLine="643"/>
        <w:rPr>
          <w:rFonts w:asciiTheme="minorEastAsia" w:eastAsiaTheme="minorEastAsia" w:hAnsiTheme="minorEastAsia"/>
          <w:b/>
          <w:sz w:val="32"/>
          <w:szCs w:val="32"/>
        </w:rPr>
      </w:pPr>
      <w:r w:rsidRPr="002A778D">
        <w:rPr>
          <w:rFonts w:asciiTheme="minorEastAsia" w:eastAsiaTheme="minorEastAsia" w:hAnsiTheme="minorEastAsia" w:hint="eastAsia"/>
          <w:b/>
          <w:sz w:val="32"/>
          <w:szCs w:val="32"/>
        </w:rPr>
        <w:t>五、2020年度国有资本经营预算财政拨款支出决算情况</w:t>
      </w:r>
    </w:p>
    <w:p w:rsidR="00F06E6F" w:rsidRPr="00764C7D" w:rsidRDefault="00303E94" w:rsidP="00F06E6F">
      <w:pPr>
        <w:ind w:firstLineChars="200" w:firstLine="64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广西壮族自治区技工教育研究室</w:t>
      </w:r>
      <w:r w:rsidR="00F06E6F" w:rsidRPr="00764C7D">
        <w:rPr>
          <w:rFonts w:asciiTheme="minorEastAsia" w:eastAsiaTheme="minorEastAsia" w:hAnsiTheme="minorEastAsia" w:hint="eastAsia"/>
          <w:sz w:val="32"/>
          <w:szCs w:val="32"/>
        </w:rPr>
        <w:t>2020年度国有资本经营预算支出0万元，其中基本支出0万元，项目支出0万元。</w:t>
      </w:r>
    </w:p>
    <w:p w:rsidR="00F06E6F" w:rsidRPr="00764C7D" w:rsidRDefault="00F06E6F" w:rsidP="002A778D">
      <w:pPr>
        <w:ind w:firstLineChars="200" w:firstLine="643"/>
        <w:rPr>
          <w:rFonts w:asciiTheme="minorEastAsia" w:eastAsiaTheme="minorEastAsia" w:hAnsiTheme="minorEastAsia"/>
          <w:sz w:val="32"/>
          <w:szCs w:val="32"/>
        </w:rPr>
      </w:pPr>
      <w:r w:rsidRPr="002A778D">
        <w:rPr>
          <w:rFonts w:asciiTheme="minorEastAsia" w:eastAsiaTheme="minorEastAsia" w:hAnsiTheme="minorEastAsia" w:hint="eastAsia"/>
          <w:b/>
          <w:sz w:val="32"/>
          <w:szCs w:val="32"/>
        </w:rPr>
        <w:t>六、一般公共预算财政拨款“三公”经费支出决算情况</w:t>
      </w:r>
    </w:p>
    <w:p w:rsidR="00F06E6F" w:rsidRPr="00764C7D" w:rsidRDefault="00F06E6F" w:rsidP="00F06E6F">
      <w:pPr>
        <w:ind w:firstLineChars="250" w:firstLine="80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2020年度一般公共预算财政拨款安排的“三公”经费支出决算中，2020年公共财政资金安排的“三公经费”支出</w:t>
      </w:r>
      <w:r w:rsidR="003B23EC" w:rsidRPr="00764C7D">
        <w:rPr>
          <w:rFonts w:asciiTheme="minorEastAsia" w:eastAsiaTheme="minorEastAsia" w:hAnsiTheme="minorEastAsia" w:hint="eastAsia"/>
          <w:sz w:val="32"/>
          <w:szCs w:val="32"/>
        </w:rPr>
        <w:t>0</w:t>
      </w:r>
      <w:r w:rsidRPr="00764C7D">
        <w:rPr>
          <w:rFonts w:asciiTheme="minorEastAsia" w:eastAsiaTheme="minorEastAsia" w:hAnsiTheme="minorEastAsia" w:hint="eastAsia"/>
          <w:sz w:val="32"/>
          <w:szCs w:val="32"/>
        </w:rPr>
        <w:t>元，比去年</w:t>
      </w:r>
      <w:r w:rsidR="003B23EC" w:rsidRPr="00764C7D">
        <w:rPr>
          <w:rFonts w:asciiTheme="minorEastAsia" w:eastAsiaTheme="minorEastAsia" w:hAnsiTheme="minorEastAsia" w:hint="eastAsia"/>
          <w:sz w:val="32"/>
          <w:szCs w:val="32"/>
        </w:rPr>
        <w:t>0.50</w:t>
      </w:r>
      <w:r w:rsidRPr="00764C7D">
        <w:rPr>
          <w:rFonts w:asciiTheme="minorEastAsia" w:eastAsiaTheme="minorEastAsia" w:hAnsiTheme="minorEastAsia" w:hint="eastAsia"/>
          <w:sz w:val="32"/>
          <w:szCs w:val="32"/>
        </w:rPr>
        <w:t>万元减少</w:t>
      </w:r>
      <w:r w:rsidR="003B23EC" w:rsidRPr="00764C7D">
        <w:rPr>
          <w:rFonts w:asciiTheme="minorEastAsia" w:eastAsiaTheme="minorEastAsia" w:hAnsiTheme="minorEastAsia" w:hint="eastAsia"/>
          <w:sz w:val="32"/>
          <w:szCs w:val="32"/>
        </w:rPr>
        <w:t>0.50</w:t>
      </w:r>
      <w:r w:rsidRPr="00764C7D">
        <w:rPr>
          <w:rFonts w:asciiTheme="minorEastAsia" w:eastAsiaTheme="minorEastAsia" w:hAnsiTheme="minorEastAsia" w:hint="eastAsia"/>
          <w:sz w:val="32"/>
          <w:szCs w:val="32"/>
        </w:rPr>
        <w:t>万元，减少</w:t>
      </w:r>
      <w:r w:rsidR="003B23EC" w:rsidRPr="00764C7D">
        <w:rPr>
          <w:rFonts w:asciiTheme="minorEastAsia" w:eastAsiaTheme="minorEastAsia" w:hAnsiTheme="minorEastAsia" w:hint="eastAsia"/>
          <w:sz w:val="32"/>
          <w:szCs w:val="32"/>
        </w:rPr>
        <w:t>100</w:t>
      </w:r>
      <w:r w:rsidRPr="00764C7D">
        <w:rPr>
          <w:rFonts w:asciiTheme="minorEastAsia" w:eastAsiaTheme="minorEastAsia" w:hAnsiTheme="minorEastAsia" w:hint="eastAsia"/>
          <w:sz w:val="32"/>
          <w:szCs w:val="32"/>
        </w:rPr>
        <w:t>%，为公务用车运行维护费减少导致。</w:t>
      </w:r>
    </w:p>
    <w:p w:rsidR="00F06E6F" w:rsidRPr="002A778D" w:rsidRDefault="00F06E6F" w:rsidP="002A778D">
      <w:pPr>
        <w:ind w:firstLineChars="200" w:firstLine="643"/>
        <w:rPr>
          <w:rFonts w:asciiTheme="minorEastAsia" w:eastAsiaTheme="minorEastAsia" w:hAnsiTheme="minorEastAsia"/>
          <w:b/>
          <w:sz w:val="32"/>
          <w:szCs w:val="32"/>
        </w:rPr>
      </w:pPr>
      <w:r w:rsidRPr="002A778D">
        <w:rPr>
          <w:rFonts w:asciiTheme="minorEastAsia" w:eastAsiaTheme="minorEastAsia" w:hAnsiTheme="minorEastAsia" w:hint="eastAsia"/>
          <w:b/>
          <w:sz w:val="32"/>
          <w:szCs w:val="32"/>
        </w:rPr>
        <w:t>七、其他重要事项情况说明</w:t>
      </w:r>
    </w:p>
    <w:p w:rsidR="00F06E6F" w:rsidRPr="00764C7D" w:rsidRDefault="00F06E6F" w:rsidP="00F06E6F">
      <w:pPr>
        <w:ind w:firstLineChars="150" w:firstLine="48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 xml:space="preserve">（一）政府采购支出情况说明 </w:t>
      </w:r>
    </w:p>
    <w:p w:rsidR="00F06E6F" w:rsidRPr="00764C7D" w:rsidRDefault="00F06E6F" w:rsidP="00F06E6F">
      <w:pPr>
        <w:ind w:firstLineChars="200" w:firstLine="640"/>
        <w:rPr>
          <w:rFonts w:asciiTheme="minorEastAsia" w:eastAsiaTheme="minorEastAsia" w:hAnsiTheme="minorEastAsia"/>
          <w:sz w:val="32"/>
          <w:szCs w:val="32"/>
        </w:rPr>
      </w:pPr>
      <w:r w:rsidRPr="00764C7D">
        <w:rPr>
          <w:rFonts w:asciiTheme="minorEastAsia" w:eastAsiaTheme="minorEastAsia" w:hAnsiTheme="minorEastAsia" w:cs="仿宋_GB2312" w:hint="eastAsia"/>
          <w:kern w:val="0"/>
          <w:sz w:val="32"/>
          <w:szCs w:val="32"/>
        </w:rPr>
        <w:t>2020年我单位政府采购支出总额</w:t>
      </w:r>
      <w:r w:rsidR="001A56FF" w:rsidRPr="00764C7D">
        <w:rPr>
          <w:rFonts w:asciiTheme="minorEastAsia" w:eastAsiaTheme="minorEastAsia" w:hAnsiTheme="minorEastAsia" w:cs="仿宋_GB2312" w:hint="eastAsia"/>
          <w:kern w:val="0"/>
          <w:sz w:val="32"/>
          <w:szCs w:val="32"/>
        </w:rPr>
        <w:t>0</w:t>
      </w:r>
      <w:r w:rsidRPr="00764C7D">
        <w:rPr>
          <w:rFonts w:asciiTheme="minorEastAsia" w:eastAsiaTheme="minorEastAsia" w:hAnsiTheme="minorEastAsia" w:cs="仿宋_GB2312" w:hint="eastAsia"/>
          <w:kern w:val="0"/>
          <w:sz w:val="32"/>
          <w:szCs w:val="32"/>
        </w:rPr>
        <w:t>元</w:t>
      </w:r>
      <w:r w:rsidR="00237505" w:rsidRPr="00764C7D">
        <w:rPr>
          <w:rFonts w:asciiTheme="minorEastAsia" w:eastAsiaTheme="minorEastAsia" w:hAnsiTheme="minorEastAsia" w:cs="仿宋_GB2312" w:hint="eastAsia"/>
          <w:kern w:val="0"/>
          <w:sz w:val="32"/>
          <w:szCs w:val="32"/>
        </w:rPr>
        <w:t>，</w:t>
      </w:r>
      <w:r w:rsidRPr="00764C7D">
        <w:rPr>
          <w:rFonts w:asciiTheme="minorEastAsia" w:eastAsiaTheme="minorEastAsia" w:hAnsiTheme="minorEastAsia" w:cs="仿宋_GB2312" w:hint="eastAsia"/>
          <w:kern w:val="0"/>
          <w:sz w:val="32"/>
          <w:szCs w:val="32"/>
        </w:rPr>
        <w:t>2019</w:t>
      </w:r>
      <w:r w:rsidR="00237505" w:rsidRPr="00764C7D">
        <w:rPr>
          <w:rFonts w:asciiTheme="minorEastAsia" w:eastAsiaTheme="minorEastAsia" w:hAnsiTheme="minorEastAsia" w:cs="仿宋_GB2312" w:hint="eastAsia"/>
          <w:kern w:val="0"/>
          <w:sz w:val="32"/>
          <w:szCs w:val="32"/>
        </w:rPr>
        <w:t>年也没有发生政府采购支出，上下年比较后无变化</w:t>
      </w:r>
      <w:r w:rsidRPr="00764C7D">
        <w:rPr>
          <w:rFonts w:asciiTheme="minorEastAsia" w:eastAsiaTheme="minorEastAsia" w:hAnsiTheme="minorEastAsia" w:cs="仿宋_GB2312" w:hint="eastAsia"/>
          <w:kern w:val="0"/>
          <w:sz w:val="32"/>
          <w:szCs w:val="32"/>
        </w:rPr>
        <w:t>。</w:t>
      </w:r>
    </w:p>
    <w:p w:rsidR="00F06E6F" w:rsidRPr="00764C7D" w:rsidRDefault="00F06E6F" w:rsidP="00F06E6F">
      <w:pPr>
        <w:ind w:firstLineChars="250" w:firstLine="800"/>
        <w:rPr>
          <w:rFonts w:asciiTheme="minorEastAsia" w:eastAsiaTheme="minorEastAsia" w:hAnsiTheme="minorEastAsia"/>
          <w:sz w:val="32"/>
          <w:szCs w:val="32"/>
        </w:rPr>
      </w:pPr>
      <w:r w:rsidRPr="00764C7D">
        <w:rPr>
          <w:rFonts w:asciiTheme="minorEastAsia" w:eastAsiaTheme="minorEastAsia" w:hAnsiTheme="minorEastAsia" w:hint="eastAsia"/>
          <w:sz w:val="32"/>
          <w:szCs w:val="32"/>
        </w:rPr>
        <w:t>（二）国有资产占用情况说明</w:t>
      </w:r>
    </w:p>
    <w:p w:rsidR="00F06E6F" w:rsidRPr="00764C7D"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截至2020年12月31日，我单位资产总额</w:t>
      </w:r>
      <w:r w:rsidR="00DA247E" w:rsidRPr="00764C7D">
        <w:rPr>
          <w:rFonts w:asciiTheme="minorEastAsia" w:eastAsiaTheme="minorEastAsia" w:hAnsiTheme="minorEastAsia" w:cs="仿宋_GB2312" w:hint="eastAsia"/>
          <w:kern w:val="0"/>
          <w:sz w:val="32"/>
          <w:szCs w:val="32"/>
        </w:rPr>
        <w:t>1.57</w:t>
      </w:r>
      <w:r w:rsidRPr="00764C7D">
        <w:rPr>
          <w:rFonts w:asciiTheme="minorEastAsia" w:eastAsiaTheme="minorEastAsia" w:hAnsiTheme="minorEastAsia" w:cs="仿宋_GB2312" w:hint="eastAsia"/>
          <w:kern w:val="0"/>
          <w:sz w:val="32"/>
          <w:szCs w:val="32"/>
        </w:rPr>
        <w:t>万元,</w:t>
      </w:r>
      <w:r w:rsidRPr="00764C7D">
        <w:rPr>
          <w:rFonts w:asciiTheme="minorEastAsia" w:eastAsiaTheme="minorEastAsia" w:hAnsiTheme="minorEastAsia" w:cs="楷体" w:hint="eastAsia"/>
          <w:sz w:val="32"/>
          <w:szCs w:val="32"/>
        </w:rPr>
        <w:t xml:space="preserve"> </w:t>
      </w:r>
      <w:r w:rsidRPr="00764C7D">
        <w:rPr>
          <w:rFonts w:asciiTheme="minorEastAsia" w:eastAsiaTheme="minorEastAsia" w:hAnsiTheme="minorEastAsia" w:cs="仿宋_GB2312" w:hint="eastAsia"/>
          <w:kern w:val="0"/>
          <w:sz w:val="32"/>
          <w:szCs w:val="32"/>
        </w:rPr>
        <w:t>主要由以下几部分构成：流动资产</w:t>
      </w:r>
      <w:r w:rsidR="00DA247E" w:rsidRPr="00764C7D">
        <w:rPr>
          <w:rFonts w:asciiTheme="minorEastAsia" w:eastAsiaTheme="minorEastAsia" w:hAnsiTheme="minorEastAsia" w:cs="仿宋_GB2312" w:hint="eastAsia"/>
          <w:kern w:val="0"/>
          <w:sz w:val="32"/>
          <w:szCs w:val="32"/>
        </w:rPr>
        <w:t>1.57</w:t>
      </w:r>
      <w:r w:rsidRPr="00764C7D">
        <w:rPr>
          <w:rFonts w:asciiTheme="minorEastAsia" w:eastAsiaTheme="minorEastAsia" w:hAnsiTheme="minorEastAsia" w:cs="仿宋_GB2312" w:hint="eastAsia"/>
          <w:kern w:val="0"/>
          <w:sz w:val="32"/>
          <w:szCs w:val="32"/>
        </w:rPr>
        <w:t>万元，</w:t>
      </w:r>
      <w:r w:rsidR="0046178D" w:rsidRPr="00764C7D">
        <w:rPr>
          <w:rFonts w:asciiTheme="minorEastAsia" w:eastAsiaTheme="minorEastAsia" w:hAnsiTheme="minorEastAsia" w:cs="仿宋_GB2312" w:hint="eastAsia"/>
          <w:kern w:val="0"/>
          <w:sz w:val="32"/>
          <w:szCs w:val="32"/>
        </w:rPr>
        <w:t>主要为银行存款，</w:t>
      </w:r>
      <w:r w:rsidR="00CA034B" w:rsidRPr="00764C7D">
        <w:rPr>
          <w:rFonts w:asciiTheme="minorEastAsia" w:eastAsiaTheme="minorEastAsia" w:hAnsiTheme="minorEastAsia" w:cs="仿宋_GB2312" w:hint="eastAsia"/>
          <w:kern w:val="0"/>
          <w:sz w:val="32"/>
          <w:szCs w:val="32"/>
        </w:rPr>
        <w:t>占资产总额</w:t>
      </w:r>
      <w:r w:rsidR="0046178D" w:rsidRPr="00764C7D">
        <w:rPr>
          <w:rFonts w:asciiTheme="minorEastAsia" w:eastAsiaTheme="minorEastAsia" w:hAnsiTheme="minorEastAsia" w:cs="仿宋_GB2312" w:hint="eastAsia"/>
          <w:kern w:val="0"/>
          <w:sz w:val="32"/>
          <w:szCs w:val="32"/>
        </w:rPr>
        <w:t>100</w:t>
      </w:r>
      <w:r w:rsidR="00CA034B" w:rsidRPr="00764C7D">
        <w:rPr>
          <w:rFonts w:asciiTheme="minorEastAsia" w:eastAsiaTheme="minorEastAsia" w:hAnsiTheme="minorEastAsia" w:cs="仿宋_GB2312" w:hint="eastAsia"/>
          <w:kern w:val="0"/>
          <w:sz w:val="32"/>
          <w:szCs w:val="32"/>
        </w:rPr>
        <w:t>%</w:t>
      </w:r>
      <w:r w:rsidR="007C4E46" w:rsidRPr="00764C7D">
        <w:rPr>
          <w:rFonts w:asciiTheme="minorEastAsia" w:eastAsiaTheme="minorEastAsia" w:hAnsiTheme="minorEastAsia" w:cs="仿宋_GB2312" w:hint="eastAsia"/>
          <w:kern w:val="0"/>
          <w:sz w:val="32"/>
          <w:szCs w:val="32"/>
        </w:rPr>
        <w:t>，与</w:t>
      </w:r>
      <w:r w:rsidR="0046178D" w:rsidRPr="00764C7D">
        <w:rPr>
          <w:rFonts w:asciiTheme="minorEastAsia" w:eastAsiaTheme="minorEastAsia" w:hAnsiTheme="minorEastAsia" w:cs="仿宋_GB2312" w:hint="eastAsia"/>
          <w:kern w:val="0"/>
          <w:sz w:val="32"/>
          <w:szCs w:val="32"/>
        </w:rPr>
        <w:t>2019</w:t>
      </w:r>
      <w:r w:rsidRPr="00764C7D">
        <w:rPr>
          <w:rFonts w:asciiTheme="minorEastAsia" w:eastAsiaTheme="minorEastAsia" w:hAnsiTheme="minorEastAsia" w:cs="仿宋_GB2312" w:hint="eastAsia"/>
          <w:kern w:val="0"/>
          <w:sz w:val="32"/>
          <w:szCs w:val="32"/>
        </w:rPr>
        <w:t>年</w:t>
      </w:r>
      <w:r w:rsidR="007C4E46" w:rsidRPr="00764C7D">
        <w:rPr>
          <w:rFonts w:asciiTheme="minorEastAsia" w:eastAsiaTheme="minorEastAsia" w:hAnsiTheme="minorEastAsia" w:cs="仿宋_GB2312" w:hint="eastAsia"/>
          <w:kern w:val="0"/>
          <w:sz w:val="32"/>
          <w:szCs w:val="32"/>
        </w:rPr>
        <w:t>比较</w:t>
      </w:r>
      <w:r w:rsidRPr="00764C7D">
        <w:rPr>
          <w:rFonts w:asciiTheme="minorEastAsia" w:eastAsiaTheme="minorEastAsia" w:hAnsiTheme="minorEastAsia" w:cs="仿宋_GB2312" w:hint="eastAsia"/>
          <w:kern w:val="0"/>
          <w:sz w:val="32"/>
          <w:szCs w:val="32"/>
        </w:rPr>
        <w:t>减少</w:t>
      </w:r>
      <w:r w:rsidR="00DA247E" w:rsidRPr="00764C7D">
        <w:rPr>
          <w:rFonts w:asciiTheme="minorEastAsia" w:eastAsiaTheme="minorEastAsia" w:hAnsiTheme="minorEastAsia" w:cs="仿宋_GB2312" w:hint="eastAsia"/>
          <w:kern w:val="0"/>
          <w:sz w:val="32"/>
          <w:szCs w:val="32"/>
        </w:rPr>
        <w:t>41.20</w:t>
      </w:r>
      <w:r w:rsidR="00CA034B" w:rsidRPr="00764C7D">
        <w:rPr>
          <w:rFonts w:asciiTheme="minorEastAsia" w:eastAsiaTheme="minorEastAsia" w:hAnsiTheme="minorEastAsia" w:cs="仿宋_GB2312" w:hint="eastAsia"/>
          <w:kern w:val="0"/>
          <w:sz w:val="32"/>
          <w:szCs w:val="32"/>
        </w:rPr>
        <w:t>万元，减少</w:t>
      </w:r>
      <w:r w:rsidR="00DA247E" w:rsidRPr="00764C7D">
        <w:rPr>
          <w:rFonts w:asciiTheme="minorEastAsia" w:eastAsiaTheme="minorEastAsia" w:hAnsiTheme="minorEastAsia" w:cs="仿宋_GB2312" w:hint="eastAsia"/>
          <w:kern w:val="0"/>
          <w:sz w:val="32"/>
          <w:szCs w:val="32"/>
        </w:rPr>
        <w:t>96.33</w:t>
      </w:r>
      <w:r w:rsidRPr="00764C7D">
        <w:rPr>
          <w:rFonts w:asciiTheme="minorEastAsia" w:eastAsiaTheme="minorEastAsia" w:hAnsiTheme="minorEastAsia" w:cs="仿宋_GB2312" w:hint="eastAsia"/>
          <w:kern w:val="0"/>
          <w:sz w:val="32"/>
          <w:szCs w:val="32"/>
        </w:rPr>
        <w:t>%</w:t>
      </w:r>
      <w:r w:rsidR="00DE04EB" w:rsidRPr="00764C7D">
        <w:rPr>
          <w:rFonts w:asciiTheme="minorEastAsia" w:eastAsiaTheme="minorEastAsia" w:hAnsiTheme="minorEastAsia" w:cs="仿宋_GB2312" w:hint="eastAsia"/>
          <w:kern w:val="0"/>
          <w:sz w:val="32"/>
          <w:szCs w:val="32"/>
        </w:rPr>
        <w:t>，</w:t>
      </w:r>
      <w:r w:rsidRPr="00764C7D">
        <w:rPr>
          <w:rFonts w:asciiTheme="minorEastAsia" w:eastAsiaTheme="minorEastAsia" w:hAnsiTheme="minorEastAsia" w:cs="仿宋_GB2312" w:hint="eastAsia"/>
          <w:kern w:val="0"/>
          <w:sz w:val="32"/>
          <w:szCs w:val="32"/>
        </w:rPr>
        <w:t>主要是因为</w:t>
      </w:r>
      <w:r w:rsidR="00DA247E" w:rsidRPr="00764C7D">
        <w:rPr>
          <w:rFonts w:asciiTheme="minorEastAsia" w:eastAsiaTheme="minorEastAsia" w:hAnsiTheme="minorEastAsia" w:cs="仿宋_GB2312" w:hint="eastAsia"/>
          <w:kern w:val="0"/>
          <w:sz w:val="32"/>
          <w:szCs w:val="32"/>
        </w:rPr>
        <w:t>2020年本</w:t>
      </w:r>
      <w:r w:rsidRPr="00764C7D">
        <w:rPr>
          <w:rFonts w:asciiTheme="minorEastAsia" w:eastAsiaTheme="minorEastAsia" w:hAnsiTheme="minorEastAsia" w:cs="仿宋_GB2312"/>
          <w:kern w:val="0"/>
          <w:sz w:val="32"/>
          <w:szCs w:val="32"/>
        </w:rPr>
        <w:t>单位年末</w:t>
      </w:r>
      <w:r w:rsidR="007C4E46" w:rsidRPr="00764C7D">
        <w:rPr>
          <w:rFonts w:asciiTheme="minorEastAsia" w:eastAsiaTheme="minorEastAsia" w:hAnsiTheme="minorEastAsia" w:cs="仿宋_GB2312"/>
          <w:kern w:val="0"/>
          <w:sz w:val="32"/>
          <w:szCs w:val="32"/>
        </w:rPr>
        <w:t>列支结转</w:t>
      </w:r>
      <w:r w:rsidRPr="00764C7D">
        <w:rPr>
          <w:rFonts w:asciiTheme="minorEastAsia" w:eastAsiaTheme="minorEastAsia" w:hAnsiTheme="minorEastAsia" w:cs="仿宋_GB2312"/>
          <w:kern w:val="0"/>
          <w:sz w:val="32"/>
          <w:szCs w:val="32"/>
        </w:rPr>
        <w:t>的基本支出和项目支出指标减少，年末财政应返还额度相应减少</w:t>
      </w:r>
      <w:r w:rsidRPr="00764C7D">
        <w:rPr>
          <w:rFonts w:asciiTheme="minorEastAsia" w:eastAsiaTheme="minorEastAsia" w:hAnsiTheme="minorEastAsia" w:cs="仿宋_GB2312" w:hint="eastAsia"/>
          <w:kern w:val="0"/>
          <w:sz w:val="32"/>
          <w:szCs w:val="32"/>
        </w:rPr>
        <w:t>到零</w:t>
      </w:r>
      <w:r w:rsidRPr="00764C7D">
        <w:rPr>
          <w:rFonts w:asciiTheme="minorEastAsia" w:eastAsiaTheme="minorEastAsia" w:hAnsiTheme="minorEastAsia" w:cs="仿宋_GB2312"/>
          <w:kern w:val="0"/>
          <w:sz w:val="32"/>
          <w:szCs w:val="32"/>
        </w:rPr>
        <w:t>，导致资产</w:t>
      </w:r>
      <w:r w:rsidRPr="00764C7D">
        <w:rPr>
          <w:rFonts w:asciiTheme="minorEastAsia" w:eastAsiaTheme="minorEastAsia" w:hAnsiTheme="minorEastAsia" w:cs="仿宋_GB2312" w:hint="eastAsia"/>
          <w:kern w:val="0"/>
          <w:sz w:val="32"/>
          <w:szCs w:val="32"/>
        </w:rPr>
        <w:t>大幅</w:t>
      </w:r>
      <w:r w:rsidRPr="00764C7D">
        <w:rPr>
          <w:rFonts w:asciiTheme="minorEastAsia" w:eastAsiaTheme="minorEastAsia" w:hAnsiTheme="minorEastAsia" w:cs="仿宋_GB2312"/>
          <w:kern w:val="0"/>
          <w:sz w:val="32"/>
          <w:szCs w:val="32"/>
        </w:rPr>
        <w:t>减少</w:t>
      </w:r>
      <w:r w:rsidR="00DE04EB" w:rsidRPr="00764C7D">
        <w:rPr>
          <w:rFonts w:asciiTheme="minorEastAsia" w:eastAsiaTheme="minorEastAsia" w:hAnsiTheme="minorEastAsia" w:cs="仿宋_GB2312" w:hint="eastAsia"/>
          <w:kern w:val="0"/>
          <w:sz w:val="32"/>
          <w:szCs w:val="32"/>
        </w:rPr>
        <w:t>。</w:t>
      </w:r>
      <w:r w:rsidRPr="00764C7D">
        <w:rPr>
          <w:rFonts w:asciiTheme="minorEastAsia" w:eastAsiaTheme="minorEastAsia" w:hAnsiTheme="minorEastAsia" w:cs="仿宋_GB2312" w:hint="eastAsia"/>
          <w:kern w:val="0"/>
          <w:sz w:val="32"/>
          <w:szCs w:val="32"/>
        </w:rPr>
        <w:t>经认真统计、</w:t>
      </w:r>
      <w:r w:rsidRPr="00764C7D">
        <w:rPr>
          <w:rFonts w:asciiTheme="minorEastAsia" w:eastAsiaTheme="minorEastAsia" w:hAnsiTheme="minorEastAsia" w:cs="仿宋_GB2312" w:hint="eastAsia"/>
          <w:kern w:val="0"/>
          <w:sz w:val="32"/>
          <w:szCs w:val="32"/>
        </w:rPr>
        <w:lastRenderedPageBreak/>
        <w:t>对比，我单位填报的2020年度部门决算报表数据与资产情况报表数据相符，资产状况良好。</w:t>
      </w:r>
    </w:p>
    <w:p w:rsidR="00F06E6F" w:rsidRPr="00764C7D"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我单位无车辆。</w:t>
      </w:r>
    </w:p>
    <w:p w:rsidR="00F06E6F" w:rsidRDefault="00F06E6F" w:rsidP="00F06E6F">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我单位无土地产权和办公用房。</w:t>
      </w:r>
    </w:p>
    <w:p w:rsidR="002A778D" w:rsidRPr="00764C7D" w:rsidRDefault="002A778D" w:rsidP="002A778D">
      <w:pPr>
        <w:autoSpaceDE w:val="0"/>
        <w:autoSpaceDN w:val="0"/>
        <w:adjustRightInd w:val="0"/>
        <w:spacing w:line="560" w:lineRule="exact"/>
        <w:jc w:val="left"/>
        <w:rPr>
          <w:rFonts w:asciiTheme="minorEastAsia" w:eastAsiaTheme="minorEastAsia" w:hAnsiTheme="minorEastAsia" w:cs="仿宋_GB2312"/>
          <w:kern w:val="0"/>
          <w:sz w:val="32"/>
          <w:szCs w:val="32"/>
        </w:rPr>
      </w:pPr>
    </w:p>
    <w:p w:rsidR="00F06E6F" w:rsidRDefault="00F06E6F" w:rsidP="00CA5351">
      <w:pPr>
        <w:autoSpaceDE w:val="0"/>
        <w:autoSpaceDN w:val="0"/>
        <w:adjustRightInd w:val="0"/>
        <w:spacing w:line="560" w:lineRule="exact"/>
        <w:ind w:firstLineChars="200" w:firstLine="640"/>
        <w:jc w:val="center"/>
        <w:rPr>
          <w:rFonts w:ascii="黑体" w:eastAsia="黑体" w:hAnsi="黑体" w:cs="仿宋_GB2312"/>
          <w:kern w:val="0"/>
          <w:sz w:val="32"/>
          <w:szCs w:val="32"/>
        </w:rPr>
      </w:pPr>
      <w:r w:rsidRPr="00CA5351">
        <w:rPr>
          <w:rFonts w:ascii="黑体" w:eastAsia="黑体" w:hAnsi="黑体" w:cs="仿宋_GB2312" w:hint="eastAsia"/>
          <w:kern w:val="0"/>
          <w:sz w:val="32"/>
          <w:szCs w:val="32"/>
        </w:rPr>
        <w:t>第四部分  名词解释</w:t>
      </w:r>
    </w:p>
    <w:p w:rsidR="00CA5351" w:rsidRPr="00CA5351" w:rsidRDefault="00CA5351" w:rsidP="00CA5351">
      <w:pPr>
        <w:autoSpaceDE w:val="0"/>
        <w:autoSpaceDN w:val="0"/>
        <w:adjustRightInd w:val="0"/>
        <w:spacing w:line="560" w:lineRule="exact"/>
        <w:ind w:firstLineChars="200" w:firstLine="640"/>
        <w:jc w:val="center"/>
        <w:rPr>
          <w:rFonts w:ascii="黑体" w:eastAsia="黑体" w:hAnsi="黑体" w:cs="仿宋_GB2312"/>
          <w:kern w:val="0"/>
          <w:sz w:val="32"/>
          <w:szCs w:val="32"/>
        </w:rPr>
      </w:pP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 xml:space="preserve">一、财政拨款收入：指自治区财政部门当年拨付的资金。 </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二、事业收入：指事业单位开展专业业务活动及辅助活动所取得的收入。</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三、经营收入：指事业单位在专业业务活动及其辅助活动之外开展非独立核算经营活动取得的收入。</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四、其他收入：指除上述“财政拨款收入”、“事业收入”、“经营收入”等以外的收入。</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 xml:space="preserve">六、年初结转和结余：指以前年度尚未完成、结转到本年 按有关规定继续使用的资金。 </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 xml:space="preserve">七、结余分配：指事业单位按规定提取的职工福利基金、事业基金和缴纳的所得税，以及建设单位按规定应交回的基本建设竣工项目结余资金。 </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 xml:space="preserve">八、年末结转和结余：指本年度或以前年度预算安排、因客观条件发生变化无法按原计划实施，需要延迟到以后年度按有关规定继续使用的资金。 </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lastRenderedPageBreak/>
        <w:t xml:space="preserve">九、基本支出：指为保障机构正常运转、完成日常工作任务而发生的人员支出和公用支出。 </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 xml:space="preserve">十、项目支出：指在基本支出之外为完成特定行政任务和事业发展目标所发生的支出。 </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十一、经营支出：指事业单位在专业业务活动及其辅助活动之外开展非独立核算经营活动发生的支出。</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F06E6F" w:rsidRPr="00764C7D" w:rsidRDefault="00F06E6F" w:rsidP="002A778D">
      <w:pPr>
        <w:autoSpaceDE w:val="0"/>
        <w:autoSpaceDN w:val="0"/>
        <w:adjustRightInd w:val="0"/>
        <w:spacing w:line="560" w:lineRule="exact"/>
        <w:ind w:firstLineChars="200" w:firstLine="640"/>
        <w:jc w:val="left"/>
        <w:rPr>
          <w:rFonts w:asciiTheme="minorEastAsia" w:eastAsiaTheme="minorEastAsia" w:hAnsiTheme="minorEastAsia" w:cs="仿宋_GB2312"/>
          <w:kern w:val="0"/>
          <w:sz w:val="32"/>
          <w:szCs w:val="32"/>
        </w:rPr>
      </w:pPr>
      <w:r w:rsidRPr="00764C7D">
        <w:rPr>
          <w:rFonts w:asciiTheme="minorEastAsia" w:eastAsiaTheme="minorEastAsia" w:hAnsiTheme="minorEastAsia" w:cs="仿宋_GB2312" w:hint="eastAsia"/>
          <w:kern w:val="0"/>
          <w:sz w:val="32"/>
          <w:szCs w:val="32"/>
        </w:rPr>
        <w:t>十三、事业运行经费：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06E6F" w:rsidRPr="00764C7D" w:rsidRDefault="00F06E6F" w:rsidP="002A778D">
      <w:pPr>
        <w:autoSpaceDE w:val="0"/>
        <w:autoSpaceDN w:val="0"/>
        <w:adjustRightInd w:val="0"/>
        <w:spacing w:line="560" w:lineRule="exact"/>
        <w:ind w:firstLineChars="44" w:firstLine="141"/>
        <w:rPr>
          <w:rFonts w:asciiTheme="minorEastAsia" w:eastAsiaTheme="minorEastAsia" w:hAnsiTheme="minorEastAsia" w:cs="宋体"/>
          <w:color w:val="000000"/>
          <w:kern w:val="0"/>
          <w:sz w:val="32"/>
          <w:szCs w:val="32"/>
        </w:rPr>
      </w:pPr>
    </w:p>
    <w:p w:rsidR="00B93159" w:rsidRPr="00764C7D" w:rsidRDefault="00B93159" w:rsidP="000D7DB8">
      <w:pPr>
        <w:jc w:val="left"/>
        <w:rPr>
          <w:rFonts w:asciiTheme="minorEastAsia" w:eastAsiaTheme="minorEastAsia" w:hAnsiTheme="minorEastAsia" w:cs="宋体"/>
          <w:color w:val="000000"/>
          <w:kern w:val="0"/>
          <w:sz w:val="32"/>
          <w:szCs w:val="32"/>
        </w:rPr>
      </w:pPr>
    </w:p>
    <w:p w:rsidR="00B93159" w:rsidRPr="00764C7D" w:rsidRDefault="00B93159" w:rsidP="000D7DB8">
      <w:pPr>
        <w:jc w:val="left"/>
        <w:rPr>
          <w:rFonts w:asciiTheme="minorEastAsia" w:eastAsiaTheme="minorEastAsia" w:hAnsiTheme="minorEastAsia" w:cs="宋体"/>
          <w:color w:val="000000"/>
          <w:kern w:val="0"/>
          <w:sz w:val="32"/>
          <w:szCs w:val="32"/>
        </w:rPr>
      </w:pPr>
    </w:p>
    <w:p w:rsidR="00B93159" w:rsidRPr="00764C7D" w:rsidRDefault="00B93159" w:rsidP="000D7DB8">
      <w:pPr>
        <w:jc w:val="left"/>
        <w:rPr>
          <w:rFonts w:asciiTheme="minorEastAsia" w:eastAsiaTheme="minorEastAsia" w:hAnsiTheme="minorEastAsia" w:cs="宋体"/>
          <w:color w:val="000000"/>
          <w:kern w:val="0"/>
          <w:sz w:val="32"/>
          <w:szCs w:val="32"/>
        </w:rPr>
      </w:pPr>
    </w:p>
    <w:p w:rsidR="00B93159" w:rsidRPr="00764C7D" w:rsidRDefault="00B93159" w:rsidP="000D7DB8">
      <w:pPr>
        <w:jc w:val="left"/>
        <w:rPr>
          <w:rFonts w:asciiTheme="minorEastAsia" w:eastAsiaTheme="minorEastAsia" w:hAnsiTheme="minorEastAsia" w:cs="宋体"/>
          <w:color w:val="000000"/>
          <w:kern w:val="0"/>
          <w:sz w:val="32"/>
          <w:szCs w:val="32"/>
        </w:rPr>
      </w:pPr>
    </w:p>
    <w:p w:rsidR="00B93159" w:rsidRPr="00764C7D" w:rsidRDefault="00B93159" w:rsidP="000D7DB8">
      <w:pPr>
        <w:jc w:val="left"/>
        <w:rPr>
          <w:rFonts w:asciiTheme="minorEastAsia" w:eastAsiaTheme="minorEastAsia" w:hAnsiTheme="minorEastAsia" w:cs="宋体"/>
          <w:color w:val="000000"/>
          <w:kern w:val="0"/>
          <w:sz w:val="32"/>
          <w:szCs w:val="32"/>
        </w:rPr>
      </w:pPr>
    </w:p>
    <w:p w:rsidR="00687CF4" w:rsidRPr="00764C7D" w:rsidRDefault="00687CF4">
      <w:pPr>
        <w:rPr>
          <w:rFonts w:asciiTheme="minorEastAsia" w:eastAsiaTheme="minorEastAsia" w:hAnsiTheme="minorEastAsia"/>
          <w:sz w:val="32"/>
          <w:szCs w:val="32"/>
        </w:rPr>
      </w:pPr>
    </w:p>
    <w:sectPr w:rsidR="00687CF4" w:rsidRPr="00764C7D" w:rsidSect="007C4E46">
      <w:pgSz w:w="16838" w:h="11906" w:orient="landscape"/>
      <w:pgMar w:top="851" w:right="851" w:bottom="851" w:left="85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2D7" w:rsidRDefault="00DE22D7" w:rsidP="00180833">
      <w:r>
        <w:separator/>
      </w:r>
    </w:p>
  </w:endnote>
  <w:endnote w:type="continuationSeparator" w:id="1">
    <w:p w:rsidR="00DE22D7" w:rsidRDefault="00DE22D7" w:rsidP="00180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UnicodeMS">
    <w:altName w:val="方正舒体"/>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2D7" w:rsidRDefault="00DE22D7" w:rsidP="00180833">
      <w:r>
        <w:separator/>
      </w:r>
    </w:p>
  </w:footnote>
  <w:footnote w:type="continuationSeparator" w:id="1">
    <w:p w:rsidR="00DE22D7" w:rsidRDefault="00DE22D7" w:rsidP="00180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D50D1"/>
    <w:multiLevelType w:val="hybridMultilevel"/>
    <w:tmpl w:val="5F28E21A"/>
    <w:lvl w:ilvl="0" w:tplc="41B88A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56C7E0"/>
    <w:multiLevelType w:val="singleLevel"/>
    <w:tmpl w:val="CF7A00B0"/>
    <w:lvl w:ilvl="0">
      <w:start w:val="1"/>
      <w:numFmt w:val="chineseCounting"/>
      <w:suff w:val="nothing"/>
      <w:lvlText w:val="（%1）"/>
      <w:lvlJc w:val="left"/>
      <w:rPr>
        <w:rFonts w:hint="eastAsia"/>
        <w:lang w:val="en-US"/>
      </w:rPr>
    </w:lvl>
  </w:abstractNum>
  <w:abstractNum w:abstractNumId="2">
    <w:nsid w:val="6CE67DBB"/>
    <w:multiLevelType w:val="hybridMultilevel"/>
    <w:tmpl w:val="8BAE1F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833"/>
    <w:rsid w:val="000270F6"/>
    <w:rsid w:val="000A5D1A"/>
    <w:rsid w:val="000C6190"/>
    <w:rsid w:val="000D6C80"/>
    <w:rsid w:val="000D7DB8"/>
    <w:rsid w:val="00114AA5"/>
    <w:rsid w:val="00174464"/>
    <w:rsid w:val="00174547"/>
    <w:rsid w:val="00180833"/>
    <w:rsid w:val="00185089"/>
    <w:rsid w:val="001A15AA"/>
    <w:rsid w:val="001A56FF"/>
    <w:rsid w:val="001C5B50"/>
    <w:rsid w:val="001D6F92"/>
    <w:rsid w:val="001E6D89"/>
    <w:rsid w:val="001F2063"/>
    <w:rsid w:val="002218FD"/>
    <w:rsid w:val="00237505"/>
    <w:rsid w:val="00247A72"/>
    <w:rsid w:val="00271286"/>
    <w:rsid w:val="00297FDA"/>
    <w:rsid w:val="002A778D"/>
    <w:rsid w:val="002B19F1"/>
    <w:rsid w:val="002C4412"/>
    <w:rsid w:val="002D270A"/>
    <w:rsid w:val="002D2E76"/>
    <w:rsid w:val="003004A4"/>
    <w:rsid w:val="00303E94"/>
    <w:rsid w:val="003B23EC"/>
    <w:rsid w:val="003E6873"/>
    <w:rsid w:val="003F55F3"/>
    <w:rsid w:val="003F5970"/>
    <w:rsid w:val="00405D56"/>
    <w:rsid w:val="00420ED4"/>
    <w:rsid w:val="004535BF"/>
    <w:rsid w:val="0046178D"/>
    <w:rsid w:val="004D189E"/>
    <w:rsid w:val="004E0767"/>
    <w:rsid w:val="00501B6B"/>
    <w:rsid w:val="00520691"/>
    <w:rsid w:val="00532804"/>
    <w:rsid w:val="00537CB4"/>
    <w:rsid w:val="00585934"/>
    <w:rsid w:val="00585AEE"/>
    <w:rsid w:val="00586852"/>
    <w:rsid w:val="005A039D"/>
    <w:rsid w:val="005B7064"/>
    <w:rsid w:val="00604B76"/>
    <w:rsid w:val="00630203"/>
    <w:rsid w:val="0066135D"/>
    <w:rsid w:val="006629FA"/>
    <w:rsid w:val="00687CF4"/>
    <w:rsid w:val="00695100"/>
    <w:rsid w:val="006A778A"/>
    <w:rsid w:val="006E6A18"/>
    <w:rsid w:val="00716BFD"/>
    <w:rsid w:val="0073757D"/>
    <w:rsid w:val="00762E2E"/>
    <w:rsid w:val="00764C7D"/>
    <w:rsid w:val="00773B52"/>
    <w:rsid w:val="00775608"/>
    <w:rsid w:val="007A6566"/>
    <w:rsid w:val="007C4E46"/>
    <w:rsid w:val="007F4D94"/>
    <w:rsid w:val="007F606C"/>
    <w:rsid w:val="00863236"/>
    <w:rsid w:val="008C797A"/>
    <w:rsid w:val="008E4E7A"/>
    <w:rsid w:val="00907515"/>
    <w:rsid w:val="00915EC6"/>
    <w:rsid w:val="009169A9"/>
    <w:rsid w:val="009368D1"/>
    <w:rsid w:val="009404DC"/>
    <w:rsid w:val="00940DF0"/>
    <w:rsid w:val="00992306"/>
    <w:rsid w:val="00A000C0"/>
    <w:rsid w:val="00A16704"/>
    <w:rsid w:val="00A27388"/>
    <w:rsid w:val="00A325C9"/>
    <w:rsid w:val="00A43D55"/>
    <w:rsid w:val="00A45D27"/>
    <w:rsid w:val="00AC1ABB"/>
    <w:rsid w:val="00AE1DBC"/>
    <w:rsid w:val="00B17E68"/>
    <w:rsid w:val="00B21E45"/>
    <w:rsid w:val="00B93159"/>
    <w:rsid w:val="00B97C07"/>
    <w:rsid w:val="00BD4C5C"/>
    <w:rsid w:val="00CA034B"/>
    <w:rsid w:val="00CA5351"/>
    <w:rsid w:val="00CA65AA"/>
    <w:rsid w:val="00CB6C89"/>
    <w:rsid w:val="00CD50D2"/>
    <w:rsid w:val="00D011A8"/>
    <w:rsid w:val="00D37C96"/>
    <w:rsid w:val="00D47748"/>
    <w:rsid w:val="00DA247E"/>
    <w:rsid w:val="00DA337B"/>
    <w:rsid w:val="00DB2A7A"/>
    <w:rsid w:val="00DE0309"/>
    <w:rsid w:val="00DE04EB"/>
    <w:rsid w:val="00DE22D7"/>
    <w:rsid w:val="00E10364"/>
    <w:rsid w:val="00E103AA"/>
    <w:rsid w:val="00E51C9F"/>
    <w:rsid w:val="00E85527"/>
    <w:rsid w:val="00EE0B5C"/>
    <w:rsid w:val="00EF1171"/>
    <w:rsid w:val="00F04484"/>
    <w:rsid w:val="00F06E6F"/>
    <w:rsid w:val="00F4320A"/>
    <w:rsid w:val="00FC40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8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0833"/>
    <w:rPr>
      <w:sz w:val="18"/>
      <w:szCs w:val="18"/>
    </w:rPr>
  </w:style>
  <w:style w:type="paragraph" w:styleId="a4">
    <w:name w:val="footer"/>
    <w:basedOn w:val="a"/>
    <w:link w:val="Char0"/>
    <w:uiPriority w:val="99"/>
    <w:semiHidden/>
    <w:unhideWhenUsed/>
    <w:rsid w:val="001808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0833"/>
    <w:rPr>
      <w:sz w:val="18"/>
      <w:szCs w:val="18"/>
    </w:rPr>
  </w:style>
  <w:style w:type="paragraph" w:styleId="a5">
    <w:name w:val="List Paragraph"/>
    <w:basedOn w:val="a"/>
    <w:uiPriority w:val="34"/>
    <w:qFormat/>
    <w:rsid w:val="00A000C0"/>
    <w:pPr>
      <w:ind w:firstLineChars="200" w:firstLine="420"/>
    </w:pPr>
  </w:style>
  <w:style w:type="character" w:customStyle="1" w:styleId="24">
    <w:name w:val="24"/>
    <w:rsid w:val="00303E94"/>
    <w:rPr>
      <w:rFonts w:ascii="Times New Roman" w:eastAsia="楷体_GB2312" w:hAnsi="Times New Roman" w:cs="Times New Roman" w:hint="default"/>
      <w:sz w:val="32"/>
      <w:szCs w:val="32"/>
    </w:rPr>
  </w:style>
</w:styles>
</file>

<file path=word/webSettings.xml><?xml version="1.0" encoding="utf-8"?>
<w:webSettings xmlns:r="http://schemas.openxmlformats.org/officeDocument/2006/relationships" xmlns:w="http://schemas.openxmlformats.org/wordprocessingml/2006/main">
  <w:divs>
    <w:div w:id="226497285">
      <w:bodyDiv w:val="1"/>
      <w:marLeft w:val="0"/>
      <w:marRight w:val="0"/>
      <w:marTop w:val="0"/>
      <w:marBottom w:val="0"/>
      <w:divBdr>
        <w:top w:val="none" w:sz="0" w:space="0" w:color="auto"/>
        <w:left w:val="none" w:sz="0" w:space="0" w:color="auto"/>
        <w:bottom w:val="none" w:sz="0" w:space="0" w:color="auto"/>
        <w:right w:val="none" w:sz="0" w:space="0" w:color="auto"/>
      </w:divBdr>
    </w:div>
    <w:div w:id="388656559">
      <w:bodyDiv w:val="1"/>
      <w:marLeft w:val="0"/>
      <w:marRight w:val="0"/>
      <w:marTop w:val="0"/>
      <w:marBottom w:val="0"/>
      <w:divBdr>
        <w:top w:val="none" w:sz="0" w:space="0" w:color="auto"/>
        <w:left w:val="none" w:sz="0" w:space="0" w:color="auto"/>
        <w:bottom w:val="none" w:sz="0" w:space="0" w:color="auto"/>
        <w:right w:val="none" w:sz="0" w:space="0" w:color="auto"/>
      </w:divBdr>
    </w:div>
    <w:div w:id="400373660">
      <w:bodyDiv w:val="1"/>
      <w:marLeft w:val="0"/>
      <w:marRight w:val="0"/>
      <w:marTop w:val="0"/>
      <w:marBottom w:val="0"/>
      <w:divBdr>
        <w:top w:val="none" w:sz="0" w:space="0" w:color="auto"/>
        <w:left w:val="none" w:sz="0" w:space="0" w:color="auto"/>
        <w:bottom w:val="none" w:sz="0" w:space="0" w:color="auto"/>
        <w:right w:val="none" w:sz="0" w:space="0" w:color="auto"/>
      </w:divBdr>
    </w:div>
    <w:div w:id="492185955">
      <w:bodyDiv w:val="1"/>
      <w:marLeft w:val="0"/>
      <w:marRight w:val="0"/>
      <w:marTop w:val="0"/>
      <w:marBottom w:val="0"/>
      <w:divBdr>
        <w:top w:val="none" w:sz="0" w:space="0" w:color="auto"/>
        <w:left w:val="none" w:sz="0" w:space="0" w:color="auto"/>
        <w:bottom w:val="none" w:sz="0" w:space="0" w:color="auto"/>
        <w:right w:val="none" w:sz="0" w:space="0" w:color="auto"/>
      </w:divBdr>
    </w:div>
    <w:div w:id="522716629">
      <w:bodyDiv w:val="1"/>
      <w:marLeft w:val="0"/>
      <w:marRight w:val="0"/>
      <w:marTop w:val="0"/>
      <w:marBottom w:val="0"/>
      <w:divBdr>
        <w:top w:val="none" w:sz="0" w:space="0" w:color="auto"/>
        <w:left w:val="none" w:sz="0" w:space="0" w:color="auto"/>
        <w:bottom w:val="none" w:sz="0" w:space="0" w:color="auto"/>
        <w:right w:val="none" w:sz="0" w:space="0" w:color="auto"/>
      </w:divBdr>
    </w:div>
    <w:div w:id="939335060">
      <w:bodyDiv w:val="1"/>
      <w:marLeft w:val="0"/>
      <w:marRight w:val="0"/>
      <w:marTop w:val="0"/>
      <w:marBottom w:val="0"/>
      <w:divBdr>
        <w:top w:val="none" w:sz="0" w:space="0" w:color="auto"/>
        <w:left w:val="none" w:sz="0" w:space="0" w:color="auto"/>
        <w:bottom w:val="none" w:sz="0" w:space="0" w:color="auto"/>
        <w:right w:val="none" w:sz="0" w:space="0" w:color="auto"/>
      </w:divBdr>
    </w:div>
    <w:div w:id="1056317702">
      <w:bodyDiv w:val="1"/>
      <w:marLeft w:val="0"/>
      <w:marRight w:val="0"/>
      <w:marTop w:val="0"/>
      <w:marBottom w:val="0"/>
      <w:divBdr>
        <w:top w:val="none" w:sz="0" w:space="0" w:color="auto"/>
        <w:left w:val="none" w:sz="0" w:space="0" w:color="auto"/>
        <w:bottom w:val="none" w:sz="0" w:space="0" w:color="auto"/>
        <w:right w:val="none" w:sz="0" w:space="0" w:color="auto"/>
      </w:divBdr>
    </w:div>
    <w:div w:id="1186362946">
      <w:bodyDiv w:val="1"/>
      <w:marLeft w:val="0"/>
      <w:marRight w:val="0"/>
      <w:marTop w:val="0"/>
      <w:marBottom w:val="0"/>
      <w:divBdr>
        <w:top w:val="none" w:sz="0" w:space="0" w:color="auto"/>
        <w:left w:val="none" w:sz="0" w:space="0" w:color="auto"/>
        <w:bottom w:val="none" w:sz="0" w:space="0" w:color="auto"/>
        <w:right w:val="none" w:sz="0" w:space="0" w:color="auto"/>
      </w:divBdr>
    </w:div>
    <w:div w:id="1201473760">
      <w:bodyDiv w:val="1"/>
      <w:marLeft w:val="0"/>
      <w:marRight w:val="0"/>
      <w:marTop w:val="0"/>
      <w:marBottom w:val="0"/>
      <w:divBdr>
        <w:top w:val="none" w:sz="0" w:space="0" w:color="auto"/>
        <w:left w:val="none" w:sz="0" w:space="0" w:color="auto"/>
        <w:bottom w:val="none" w:sz="0" w:space="0" w:color="auto"/>
        <w:right w:val="none" w:sz="0" w:space="0" w:color="auto"/>
      </w:divBdr>
    </w:div>
    <w:div w:id="1243952744">
      <w:bodyDiv w:val="1"/>
      <w:marLeft w:val="0"/>
      <w:marRight w:val="0"/>
      <w:marTop w:val="0"/>
      <w:marBottom w:val="0"/>
      <w:divBdr>
        <w:top w:val="none" w:sz="0" w:space="0" w:color="auto"/>
        <w:left w:val="none" w:sz="0" w:space="0" w:color="auto"/>
        <w:bottom w:val="none" w:sz="0" w:space="0" w:color="auto"/>
        <w:right w:val="none" w:sz="0" w:space="0" w:color="auto"/>
      </w:divBdr>
    </w:div>
    <w:div w:id="1606620547">
      <w:bodyDiv w:val="1"/>
      <w:marLeft w:val="0"/>
      <w:marRight w:val="0"/>
      <w:marTop w:val="0"/>
      <w:marBottom w:val="0"/>
      <w:divBdr>
        <w:top w:val="none" w:sz="0" w:space="0" w:color="auto"/>
        <w:left w:val="none" w:sz="0" w:space="0" w:color="auto"/>
        <w:bottom w:val="none" w:sz="0" w:space="0" w:color="auto"/>
        <w:right w:val="none" w:sz="0" w:space="0" w:color="auto"/>
      </w:divBdr>
    </w:div>
    <w:div w:id="1749423517">
      <w:bodyDiv w:val="1"/>
      <w:marLeft w:val="0"/>
      <w:marRight w:val="0"/>
      <w:marTop w:val="0"/>
      <w:marBottom w:val="0"/>
      <w:divBdr>
        <w:top w:val="none" w:sz="0" w:space="0" w:color="auto"/>
        <w:left w:val="none" w:sz="0" w:space="0" w:color="auto"/>
        <w:bottom w:val="none" w:sz="0" w:space="0" w:color="auto"/>
        <w:right w:val="none" w:sz="0" w:space="0" w:color="auto"/>
      </w:divBdr>
    </w:div>
    <w:div w:id="1774782108">
      <w:bodyDiv w:val="1"/>
      <w:marLeft w:val="0"/>
      <w:marRight w:val="0"/>
      <w:marTop w:val="0"/>
      <w:marBottom w:val="0"/>
      <w:divBdr>
        <w:top w:val="none" w:sz="0" w:space="0" w:color="auto"/>
        <w:left w:val="none" w:sz="0" w:space="0" w:color="auto"/>
        <w:bottom w:val="none" w:sz="0" w:space="0" w:color="auto"/>
        <w:right w:val="none" w:sz="0" w:space="0" w:color="auto"/>
      </w:divBdr>
    </w:div>
    <w:div w:id="1811677909">
      <w:bodyDiv w:val="1"/>
      <w:marLeft w:val="0"/>
      <w:marRight w:val="0"/>
      <w:marTop w:val="0"/>
      <w:marBottom w:val="0"/>
      <w:divBdr>
        <w:top w:val="none" w:sz="0" w:space="0" w:color="auto"/>
        <w:left w:val="none" w:sz="0" w:space="0" w:color="auto"/>
        <w:bottom w:val="none" w:sz="0" w:space="0" w:color="auto"/>
        <w:right w:val="none" w:sz="0" w:space="0" w:color="auto"/>
      </w:divBdr>
    </w:div>
    <w:div w:id="1820226711">
      <w:bodyDiv w:val="1"/>
      <w:marLeft w:val="0"/>
      <w:marRight w:val="0"/>
      <w:marTop w:val="0"/>
      <w:marBottom w:val="0"/>
      <w:divBdr>
        <w:top w:val="none" w:sz="0" w:space="0" w:color="auto"/>
        <w:left w:val="none" w:sz="0" w:space="0" w:color="auto"/>
        <w:bottom w:val="none" w:sz="0" w:space="0" w:color="auto"/>
        <w:right w:val="none" w:sz="0" w:space="0" w:color="auto"/>
      </w:divBdr>
    </w:div>
    <w:div w:id="1859923847">
      <w:bodyDiv w:val="1"/>
      <w:marLeft w:val="0"/>
      <w:marRight w:val="0"/>
      <w:marTop w:val="0"/>
      <w:marBottom w:val="0"/>
      <w:divBdr>
        <w:top w:val="none" w:sz="0" w:space="0" w:color="auto"/>
        <w:left w:val="none" w:sz="0" w:space="0" w:color="auto"/>
        <w:bottom w:val="none" w:sz="0" w:space="0" w:color="auto"/>
        <w:right w:val="none" w:sz="0" w:space="0" w:color="auto"/>
      </w:divBdr>
    </w:div>
    <w:div w:id="1951278740">
      <w:bodyDiv w:val="1"/>
      <w:marLeft w:val="0"/>
      <w:marRight w:val="0"/>
      <w:marTop w:val="0"/>
      <w:marBottom w:val="0"/>
      <w:divBdr>
        <w:top w:val="none" w:sz="0" w:space="0" w:color="auto"/>
        <w:left w:val="none" w:sz="0" w:space="0" w:color="auto"/>
        <w:bottom w:val="none" w:sz="0" w:space="0" w:color="auto"/>
        <w:right w:val="none" w:sz="0" w:space="0" w:color="auto"/>
      </w:divBdr>
    </w:div>
    <w:div w:id="2045673161">
      <w:bodyDiv w:val="1"/>
      <w:marLeft w:val="0"/>
      <w:marRight w:val="0"/>
      <w:marTop w:val="0"/>
      <w:marBottom w:val="0"/>
      <w:divBdr>
        <w:top w:val="none" w:sz="0" w:space="0" w:color="auto"/>
        <w:left w:val="none" w:sz="0" w:space="0" w:color="auto"/>
        <w:bottom w:val="none" w:sz="0" w:space="0" w:color="auto"/>
        <w:right w:val="none" w:sz="0" w:space="0" w:color="auto"/>
      </w:divBdr>
    </w:div>
    <w:div w:id="2111076127">
      <w:bodyDiv w:val="1"/>
      <w:marLeft w:val="0"/>
      <w:marRight w:val="0"/>
      <w:marTop w:val="0"/>
      <w:marBottom w:val="0"/>
      <w:divBdr>
        <w:top w:val="none" w:sz="0" w:space="0" w:color="auto"/>
        <w:left w:val="none" w:sz="0" w:space="0" w:color="auto"/>
        <w:bottom w:val="none" w:sz="0" w:space="0" w:color="auto"/>
        <w:right w:val="none" w:sz="0" w:space="0" w:color="auto"/>
      </w:divBdr>
    </w:div>
    <w:div w:id="2120291996">
      <w:bodyDiv w:val="1"/>
      <w:marLeft w:val="0"/>
      <w:marRight w:val="0"/>
      <w:marTop w:val="0"/>
      <w:marBottom w:val="0"/>
      <w:divBdr>
        <w:top w:val="none" w:sz="0" w:space="0" w:color="auto"/>
        <w:left w:val="none" w:sz="0" w:space="0" w:color="auto"/>
        <w:bottom w:val="none" w:sz="0" w:space="0" w:color="auto"/>
        <w:right w:val="none" w:sz="0" w:space="0" w:color="auto"/>
      </w:divBdr>
    </w:div>
    <w:div w:id="21413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24</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规划财务处-陆梅玲</cp:lastModifiedBy>
  <cp:revision>66</cp:revision>
  <dcterms:created xsi:type="dcterms:W3CDTF">2021-08-24T11:13:00Z</dcterms:created>
  <dcterms:modified xsi:type="dcterms:W3CDTF">2021-08-31T01:27:00Z</dcterms:modified>
</cp:coreProperties>
</file>