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FE" w:rsidRDefault="006364FE" w:rsidP="006364FE">
      <w:pPr>
        <w:pStyle w:val="customunionstyle"/>
        <w:widowControl w:val="0"/>
        <w:spacing w:before="0" w:beforeAutospacing="0" w:after="0" w:afterAutospacing="0" w:line="600" w:lineRule="exact"/>
        <w:jc w:val="both"/>
        <w:rPr>
          <w:rFonts w:ascii="仿宋_GB2312" w:eastAsia="仿宋_GB2312" w:hAnsi="Times New Roman" w:cs="Times New Roman"/>
          <w:kern w:val="2"/>
          <w:sz w:val="36"/>
          <w:szCs w:val="32"/>
        </w:rPr>
      </w:pPr>
      <w:r>
        <w:rPr>
          <w:rFonts w:eastAsia="黑体" w:hint="eastAsia"/>
          <w:sz w:val="32"/>
          <w:szCs w:val="30"/>
        </w:rPr>
        <w:t>附件</w:t>
      </w:r>
    </w:p>
    <w:p w:rsidR="006364FE" w:rsidRDefault="006364FE" w:rsidP="006364FE">
      <w:pPr>
        <w:spacing w:line="600" w:lineRule="exact"/>
        <w:rPr>
          <w:rFonts w:eastAsia="黑体"/>
          <w:sz w:val="30"/>
          <w:szCs w:val="30"/>
        </w:rPr>
      </w:pPr>
    </w:p>
    <w:p w:rsidR="006364FE" w:rsidRDefault="006364FE" w:rsidP="006364FE">
      <w:pPr>
        <w:spacing w:line="600" w:lineRule="exact"/>
        <w:jc w:val="center"/>
        <w:rPr>
          <w:rFonts w:ascii="方正小标宋简体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取得2022年度广西卫生系列副高级职称</w:t>
      </w:r>
    </w:p>
    <w:p w:rsidR="006364FE" w:rsidRDefault="006364FE" w:rsidP="006364FE">
      <w:pPr>
        <w:spacing w:line="600" w:lineRule="exact"/>
        <w:jc w:val="center"/>
        <w:rPr>
          <w:rFonts w:ascii="方正小标宋简体" w:eastAsia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人员名单</w:t>
      </w:r>
    </w:p>
    <w:p w:rsidR="006364FE" w:rsidRDefault="006364FE" w:rsidP="006364FE">
      <w:pPr>
        <w:pStyle w:val="customunionstyle"/>
        <w:spacing w:line="2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(共</w:t>
      </w:r>
      <w:r>
        <w:rPr>
          <w:rFonts w:ascii="仿宋_GB2312" w:eastAsia="仿宋_GB2312"/>
          <w:sz w:val="32"/>
          <w:szCs w:val="32"/>
          <w:lang w:val="en-US" w:eastAsia="zh-CN"/>
        </w:rPr>
        <w:t>62</w:t>
      </w:r>
      <w:r>
        <w:rPr>
          <w:rFonts w:ascii="仿宋_GB2312" w:eastAsia="仿宋_GB2312" w:hint="eastAsia"/>
          <w:sz w:val="32"/>
          <w:szCs w:val="32"/>
        </w:rPr>
        <w:t>名)</w:t>
      </w:r>
    </w:p>
    <w:p w:rsidR="006364FE" w:rsidRDefault="006364FE" w:rsidP="006364FE">
      <w:pPr>
        <w:pStyle w:val="customunionstyle"/>
        <w:spacing w:line="2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800"/>
        <w:gridCol w:w="1800"/>
        <w:gridCol w:w="1801"/>
        <w:gridCol w:w="1801"/>
        <w:gridCol w:w="1801"/>
      </w:tblGrid>
      <w:tr w:rsidR="006364FE" w:rsidTr="00A43026">
        <w:trPr>
          <w:trHeight w:val="567"/>
        </w:trPr>
        <w:tc>
          <w:tcPr>
            <w:tcW w:w="9003" w:type="dxa"/>
            <w:gridSpan w:val="5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一、副主任医师(29名)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曾庆彤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陈泽峰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邓　恋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杜成利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冯晓延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何建文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何玉龙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贺松柳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黄春燕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黄　芳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霍劲芳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黎川华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李　琪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梁百晖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廖　彬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廖　东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廖杨平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彭　程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彭　斐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石丹英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石梦菊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孙天寿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王　丽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吴钱红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熊　宇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杨良庆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张红雨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赵俊军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左　艳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</w:tr>
      <w:tr w:rsidR="006364FE" w:rsidTr="00A43026">
        <w:trPr>
          <w:trHeight w:val="567"/>
        </w:trPr>
        <w:tc>
          <w:tcPr>
            <w:tcW w:w="9003" w:type="dxa"/>
            <w:gridSpan w:val="5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二、副主任技师(3名)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凤开永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刘运昌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马凌波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</w:tr>
      <w:tr w:rsidR="006364FE" w:rsidTr="00A43026">
        <w:trPr>
          <w:trHeight w:val="567"/>
        </w:trPr>
        <w:tc>
          <w:tcPr>
            <w:tcW w:w="9003" w:type="dxa"/>
            <w:gridSpan w:val="5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三、副主任药师(3名)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李典典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龙兰艳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周　婕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</w:tr>
      <w:tr w:rsidR="006364FE" w:rsidTr="00A43026">
        <w:trPr>
          <w:trHeight w:val="567"/>
        </w:trPr>
        <w:tc>
          <w:tcPr>
            <w:tcW w:w="9003" w:type="dxa"/>
            <w:gridSpan w:val="5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四、副主任护师(27名)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蔡秋燕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曾妮妮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陈小叶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黄丹星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黄　玲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黄诗涵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蒋海燕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廖冬梅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罗春妮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毛鸿晓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莫金芳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石花飞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石静竹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苏进方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覃肖杏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谭显清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唐　梅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滕翠荣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韦翠玲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文冬香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熊燕丽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杨　群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张唐馨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张歆婕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朱　雯</w:t>
            </w:r>
          </w:p>
        </w:tc>
      </w:tr>
      <w:tr w:rsidR="006364FE" w:rsidTr="00A43026">
        <w:trPr>
          <w:trHeight w:val="567"/>
        </w:trPr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lastRenderedPageBreak/>
              <w:t>朱玉萍</w:t>
            </w:r>
          </w:p>
        </w:tc>
        <w:tc>
          <w:tcPr>
            <w:tcW w:w="1800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Cs/>
                <w:color w:val="000000"/>
                <w:sz w:val="32"/>
                <w:szCs w:val="32"/>
              </w:rPr>
              <w:t>邹萍萍</w:t>
            </w: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</w:tcPr>
          <w:p w:rsidR="006364FE" w:rsidRDefault="006364FE" w:rsidP="00A43026">
            <w:pPr>
              <w:pStyle w:val="customunionstyle"/>
              <w:widowControl w:val="0"/>
              <w:spacing w:before="0" w:beforeAutospacing="0" w:after="0" w:afterAutospacing="0" w:line="520" w:lineRule="exact"/>
              <w:jc w:val="both"/>
              <w:rPr>
                <w:rFonts w:ascii="仿宋_GB2312" w:eastAsia="仿宋_GB2312" w:hAnsi="华文中宋"/>
                <w:bCs/>
                <w:color w:val="000000"/>
                <w:sz w:val="32"/>
                <w:szCs w:val="32"/>
              </w:rPr>
            </w:pPr>
          </w:p>
        </w:tc>
      </w:tr>
    </w:tbl>
    <w:p w:rsidR="006364FE" w:rsidRDefault="006364FE" w:rsidP="006364FE">
      <w:bookmarkStart w:id="0" w:name="_GoBack"/>
      <w:bookmarkEnd w:id="0"/>
    </w:p>
    <w:p w:rsidR="006364FE" w:rsidRDefault="006364FE" w:rsidP="006364FE">
      <w:pPr>
        <w:pStyle w:val="customunionstyle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6364FE" w:rsidRDefault="006364FE" w:rsidP="006364FE">
      <w:pPr>
        <w:pStyle w:val="customunionstyle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6364FE" w:rsidRDefault="006364FE" w:rsidP="006364FE">
      <w:pPr>
        <w:pStyle w:val="customunionstyle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6364FE" w:rsidRDefault="006364FE" w:rsidP="006364FE">
      <w:pPr>
        <w:rPr>
          <w:rFonts w:ascii="方正小标宋简体" w:eastAsia="方正小标宋简体"/>
          <w:color w:val="000000"/>
          <w:sz w:val="32"/>
          <w:szCs w:val="32"/>
        </w:rPr>
      </w:pPr>
    </w:p>
    <w:p w:rsidR="006364FE" w:rsidRDefault="006364FE" w:rsidP="006364FE">
      <w:pPr>
        <w:rPr>
          <w:rFonts w:ascii="方正小标宋简体" w:eastAsia="方正小标宋简体"/>
          <w:color w:val="000000"/>
          <w:sz w:val="32"/>
          <w:szCs w:val="32"/>
        </w:rPr>
      </w:pPr>
    </w:p>
    <w:p w:rsidR="00B21B8A" w:rsidRDefault="00B21B8A"/>
    <w:sectPr w:rsidR="00B21B8A" w:rsidSect="006364FE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charset w:val="00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4FE"/>
    <w:rsid w:val="006364FE"/>
    <w:rsid w:val="00B2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6364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2023-01-09T09:06:00Z</dcterms:created>
  <dcterms:modified xsi:type="dcterms:W3CDTF">2023-01-09T09:07:00Z</dcterms:modified>
</cp:coreProperties>
</file>