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1E2" w:rsidRDefault="00FA71E2">
      <w:pPr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附件</w:t>
      </w:r>
      <w:r>
        <w:rPr>
          <w:rFonts w:ascii="仿宋_GB2312" w:eastAsia="仿宋_GB2312" w:hAnsi="Times New Roman"/>
          <w:sz w:val="28"/>
          <w:szCs w:val="28"/>
        </w:rPr>
        <w:t>1</w:t>
      </w:r>
    </w:p>
    <w:p w:rsidR="00FA71E2" w:rsidRPr="00150AAC" w:rsidRDefault="00FA71E2">
      <w:pPr>
        <w:jc w:val="center"/>
        <w:rPr>
          <w:rFonts w:ascii="宋体" w:cs="黑体"/>
          <w:sz w:val="28"/>
          <w:szCs w:val="28"/>
        </w:rPr>
      </w:pPr>
      <w:r w:rsidRPr="00150AAC">
        <w:rPr>
          <w:rFonts w:ascii="宋体" w:hAnsi="宋体" w:cs="黑体" w:hint="eastAsia"/>
          <w:b/>
          <w:bCs/>
          <w:sz w:val="36"/>
          <w:szCs w:val="36"/>
        </w:rPr>
        <w:t>低产油茶</w:t>
      </w:r>
      <w:r>
        <w:rPr>
          <w:rFonts w:ascii="宋体" w:hAnsi="宋体" w:cs="黑体" w:hint="eastAsia"/>
          <w:b/>
          <w:bCs/>
          <w:sz w:val="36"/>
          <w:szCs w:val="36"/>
        </w:rPr>
        <w:t>林</w:t>
      </w:r>
      <w:r w:rsidRPr="00150AAC">
        <w:rPr>
          <w:rFonts w:ascii="宋体" w:hAnsi="宋体" w:cs="黑体" w:hint="eastAsia"/>
          <w:b/>
          <w:bCs/>
          <w:sz w:val="36"/>
          <w:szCs w:val="36"/>
        </w:rPr>
        <w:t>改造专项职业能力考核规范（试行）</w:t>
      </w:r>
    </w:p>
    <w:p w:rsidR="00FA71E2" w:rsidRDefault="00FA71E2" w:rsidP="00BD0C31">
      <w:pPr>
        <w:ind w:firstLineChars="98" w:firstLine="275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一、定义</w:t>
      </w:r>
    </w:p>
    <w:p w:rsidR="00FA71E2" w:rsidRDefault="00FA71E2" w:rsidP="00BD0C31">
      <w:pPr>
        <w:ind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运用先进的栽培管理技术，对油茶树进行整形修剪、病虫害防等，培育出具有高生产能力的油茶林的能力。</w:t>
      </w:r>
    </w:p>
    <w:p w:rsidR="00FA71E2" w:rsidRDefault="00FA71E2" w:rsidP="00BD0C31">
      <w:pPr>
        <w:ind w:firstLineChars="98" w:firstLine="275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二、适用对象</w:t>
      </w:r>
    </w:p>
    <w:p w:rsidR="00FA71E2" w:rsidRDefault="00FA71E2" w:rsidP="00BD0C31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Times New Roman" w:hint="eastAsia"/>
          <w:sz w:val="28"/>
          <w:szCs w:val="28"/>
        </w:rPr>
        <w:t>运用或准备运用本项能力求职、就业的人员。</w:t>
      </w:r>
    </w:p>
    <w:p w:rsidR="00FA71E2" w:rsidRDefault="00FA71E2" w:rsidP="00BD0C31">
      <w:pPr>
        <w:ind w:firstLineChars="97" w:firstLine="273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三、能力标准与鉴定内容</w:t>
      </w:r>
    </w:p>
    <w:tbl>
      <w:tblPr>
        <w:tblW w:w="8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9"/>
        <w:gridCol w:w="2986"/>
        <w:gridCol w:w="3969"/>
        <w:gridCol w:w="801"/>
      </w:tblGrid>
      <w:tr w:rsidR="00FA71E2" w:rsidRPr="00A259F5">
        <w:trPr>
          <w:trHeight w:val="532"/>
          <w:jc w:val="center"/>
        </w:trPr>
        <w:tc>
          <w:tcPr>
            <w:tcW w:w="8635" w:type="dxa"/>
            <w:gridSpan w:val="4"/>
            <w:vAlign w:val="center"/>
          </w:tcPr>
          <w:p w:rsidR="00FA71E2" w:rsidRPr="00A259F5" w:rsidRDefault="00FA71E2">
            <w:pPr>
              <w:rPr>
                <w:rFonts w:ascii="宋体"/>
                <w:b/>
                <w:sz w:val="22"/>
                <w:szCs w:val="22"/>
              </w:rPr>
            </w:pPr>
            <w:r w:rsidRPr="00A259F5">
              <w:rPr>
                <w:rFonts w:ascii="宋体" w:hAnsi="宋体" w:hint="eastAsia"/>
                <w:b/>
                <w:sz w:val="22"/>
                <w:szCs w:val="22"/>
              </w:rPr>
              <w:t>能力名称：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低</w:t>
            </w:r>
            <w:r w:rsidRPr="00A259F5">
              <w:rPr>
                <w:rFonts w:ascii="宋体" w:hAnsi="宋体" w:hint="eastAsia"/>
                <w:b/>
                <w:sz w:val="22"/>
                <w:szCs w:val="22"/>
              </w:rPr>
              <w:t>产油茶林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改造</w:t>
            </w:r>
            <w:r w:rsidRPr="00A259F5">
              <w:rPr>
                <w:rFonts w:ascii="宋体" w:hAnsi="宋体"/>
                <w:b/>
                <w:sz w:val="22"/>
                <w:szCs w:val="22"/>
              </w:rPr>
              <w:t xml:space="preserve">                               </w:t>
            </w:r>
            <w:r w:rsidRPr="00A259F5">
              <w:rPr>
                <w:rFonts w:ascii="宋体" w:hAnsi="宋体" w:hint="eastAsia"/>
                <w:b/>
                <w:sz w:val="22"/>
                <w:szCs w:val="22"/>
              </w:rPr>
              <w:t>职业领域：</w:t>
            </w:r>
          </w:p>
        </w:tc>
      </w:tr>
      <w:tr w:rsidR="00FA71E2" w:rsidRPr="00A259F5" w:rsidTr="009D6170">
        <w:trPr>
          <w:cantSplit/>
          <w:trHeight w:val="618"/>
          <w:jc w:val="center"/>
        </w:trPr>
        <w:tc>
          <w:tcPr>
            <w:tcW w:w="879" w:type="dxa"/>
            <w:vAlign w:val="center"/>
          </w:tcPr>
          <w:p w:rsidR="00FA71E2" w:rsidRPr="00A259F5" w:rsidRDefault="00FA71E2">
            <w:pPr>
              <w:jc w:val="center"/>
              <w:rPr>
                <w:rFonts w:ascii="宋体"/>
                <w:b/>
                <w:sz w:val="22"/>
              </w:rPr>
            </w:pPr>
            <w:r w:rsidRPr="00A259F5">
              <w:rPr>
                <w:rFonts w:ascii="宋体" w:hAnsi="宋体" w:hint="eastAsia"/>
                <w:b/>
                <w:sz w:val="22"/>
              </w:rPr>
              <w:t>工作</w:t>
            </w:r>
          </w:p>
          <w:p w:rsidR="00FA71E2" w:rsidRPr="00A259F5" w:rsidRDefault="00FA71E2">
            <w:pPr>
              <w:jc w:val="center"/>
              <w:rPr>
                <w:rFonts w:ascii="宋体"/>
                <w:b/>
                <w:sz w:val="24"/>
              </w:rPr>
            </w:pPr>
            <w:r w:rsidRPr="00A259F5">
              <w:rPr>
                <w:rFonts w:ascii="宋体" w:hAnsi="宋体" w:hint="eastAsia"/>
                <w:b/>
                <w:sz w:val="22"/>
              </w:rPr>
              <w:t>任务</w:t>
            </w:r>
          </w:p>
        </w:tc>
        <w:tc>
          <w:tcPr>
            <w:tcW w:w="2986" w:type="dxa"/>
            <w:vAlign w:val="center"/>
          </w:tcPr>
          <w:p w:rsidR="00FA71E2" w:rsidRPr="00A259F5" w:rsidRDefault="00FA71E2">
            <w:pPr>
              <w:jc w:val="center"/>
              <w:rPr>
                <w:rFonts w:ascii="宋体"/>
                <w:b/>
                <w:sz w:val="24"/>
              </w:rPr>
            </w:pPr>
            <w:r w:rsidRPr="00A259F5">
              <w:rPr>
                <w:rFonts w:ascii="宋体" w:hAnsi="宋体" w:hint="eastAsia"/>
                <w:b/>
                <w:sz w:val="24"/>
              </w:rPr>
              <w:t>操作规范</w:t>
            </w:r>
          </w:p>
        </w:tc>
        <w:tc>
          <w:tcPr>
            <w:tcW w:w="3969" w:type="dxa"/>
            <w:vAlign w:val="center"/>
          </w:tcPr>
          <w:p w:rsidR="00FA71E2" w:rsidRPr="00A259F5" w:rsidRDefault="00FA71E2">
            <w:pPr>
              <w:jc w:val="center"/>
              <w:rPr>
                <w:rFonts w:ascii="宋体"/>
                <w:b/>
                <w:sz w:val="24"/>
              </w:rPr>
            </w:pPr>
            <w:r w:rsidRPr="00A259F5">
              <w:rPr>
                <w:rFonts w:ascii="宋体" w:hAnsi="宋体" w:hint="eastAsia"/>
                <w:b/>
                <w:sz w:val="24"/>
              </w:rPr>
              <w:t>相关知识</w:t>
            </w:r>
          </w:p>
        </w:tc>
        <w:tc>
          <w:tcPr>
            <w:tcW w:w="801" w:type="dxa"/>
            <w:vAlign w:val="center"/>
          </w:tcPr>
          <w:p w:rsidR="00FA71E2" w:rsidRPr="00A259F5" w:rsidRDefault="00FA71E2">
            <w:pPr>
              <w:jc w:val="center"/>
              <w:rPr>
                <w:rFonts w:ascii="宋体"/>
                <w:b/>
                <w:sz w:val="24"/>
              </w:rPr>
            </w:pPr>
            <w:r w:rsidRPr="00A259F5">
              <w:rPr>
                <w:rFonts w:ascii="宋体" w:hAnsi="宋体" w:hint="eastAsia"/>
                <w:b/>
                <w:sz w:val="24"/>
              </w:rPr>
              <w:t>考核比重</w:t>
            </w:r>
          </w:p>
        </w:tc>
      </w:tr>
      <w:tr w:rsidR="00FA71E2" w:rsidRPr="00A259F5" w:rsidTr="009D6170">
        <w:trPr>
          <w:cantSplit/>
          <w:trHeight w:val="90"/>
          <w:jc w:val="center"/>
        </w:trPr>
        <w:tc>
          <w:tcPr>
            <w:tcW w:w="879" w:type="dxa"/>
            <w:vAlign w:val="center"/>
          </w:tcPr>
          <w:p w:rsidR="00FA71E2" w:rsidRDefault="00FA71E2" w:rsidP="00150AAC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</w:rPr>
              <w:t>（一）油茶生产的基本知识</w:t>
            </w:r>
          </w:p>
        </w:tc>
        <w:tc>
          <w:tcPr>
            <w:tcW w:w="2986" w:type="dxa"/>
            <w:vAlign w:val="center"/>
          </w:tcPr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能识别本地种植油茶品种；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能认识本地发展油茶生产的优惠政策；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能认识本地油茶产品深加工的发展状况。</w:t>
            </w:r>
          </w:p>
        </w:tc>
        <w:tc>
          <w:tcPr>
            <w:tcW w:w="3969" w:type="dxa"/>
            <w:vAlign w:val="center"/>
          </w:tcPr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本地种植油茶品种相关知识。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本地发展油茶生产相关优惠政策及技术资金扶持状况了解；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本地油茶产品开发利用情况。</w:t>
            </w:r>
          </w:p>
        </w:tc>
        <w:tc>
          <w:tcPr>
            <w:tcW w:w="801" w:type="dxa"/>
            <w:vAlign w:val="center"/>
          </w:tcPr>
          <w:p w:rsidR="00FA71E2" w:rsidRDefault="00FA71E2" w:rsidP="009D6170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10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％</w:t>
            </w:r>
          </w:p>
        </w:tc>
      </w:tr>
      <w:tr w:rsidR="00FA71E2" w:rsidRPr="00A259F5" w:rsidTr="009D6170">
        <w:trPr>
          <w:cantSplit/>
          <w:trHeight w:val="2564"/>
          <w:jc w:val="center"/>
        </w:trPr>
        <w:tc>
          <w:tcPr>
            <w:tcW w:w="879" w:type="dxa"/>
            <w:vAlign w:val="center"/>
          </w:tcPr>
          <w:p w:rsidR="00FA71E2" w:rsidRDefault="00FA71E2" w:rsidP="00150AAC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</w:rPr>
              <w:t>（二）油茶树高位嫁接换种</w:t>
            </w:r>
          </w:p>
        </w:tc>
        <w:tc>
          <w:tcPr>
            <w:tcW w:w="2986" w:type="dxa"/>
            <w:vAlign w:val="center"/>
          </w:tcPr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能选择砧木和接穗（芽）；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掌握油茶嫁接常用的方法；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掌握油茶嫁接时包扎的技巧。</w:t>
            </w:r>
          </w:p>
        </w:tc>
        <w:tc>
          <w:tcPr>
            <w:tcW w:w="3969" w:type="dxa"/>
            <w:vAlign w:val="center"/>
          </w:tcPr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油茶高位嫁接相关理论知识；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本地油茶嫁接常用操作方法；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3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油茶树高位嫁接操作规程。</w:t>
            </w:r>
          </w:p>
        </w:tc>
        <w:tc>
          <w:tcPr>
            <w:tcW w:w="801" w:type="dxa"/>
            <w:vAlign w:val="center"/>
          </w:tcPr>
          <w:p w:rsidR="00FA71E2" w:rsidRDefault="00FA71E2" w:rsidP="009D6170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35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％</w:t>
            </w:r>
          </w:p>
        </w:tc>
      </w:tr>
      <w:tr w:rsidR="00FA71E2" w:rsidRPr="00A259F5" w:rsidTr="009D6170">
        <w:trPr>
          <w:cantSplit/>
          <w:trHeight w:val="2094"/>
          <w:jc w:val="center"/>
        </w:trPr>
        <w:tc>
          <w:tcPr>
            <w:tcW w:w="879" w:type="dxa"/>
            <w:vAlign w:val="center"/>
          </w:tcPr>
          <w:p w:rsidR="00FA71E2" w:rsidRDefault="00FA71E2" w:rsidP="00150AAC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</w:rPr>
              <w:t>（三）油茶整形修剪操作</w:t>
            </w:r>
          </w:p>
        </w:tc>
        <w:tc>
          <w:tcPr>
            <w:tcW w:w="2986" w:type="dxa"/>
            <w:vAlign w:val="center"/>
          </w:tcPr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能确定油茶整形修剪操作的时间；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掌握油茶整形修剪操作的方法与技巧；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掌握油茶整形修剪具体操作。</w:t>
            </w:r>
          </w:p>
        </w:tc>
        <w:tc>
          <w:tcPr>
            <w:tcW w:w="3969" w:type="dxa"/>
            <w:vAlign w:val="center"/>
          </w:tcPr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油茶整形修剪意义及操作基本知识；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本地油茶整形修剪常用操作方法；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生产上油茶整形修剪具体操作规程。</w:t>
            </w:r>
          </w:p>
        </w:tc>
        <w:tc>
          <w:tcPr>
            <w:tcW w:w="801" w:type="dxa"/>
            <w:vAlign w:val="center"/>
          </w:tcPr>
          <w:p w:rsidR="00FA71E2" w:rsidRDefault="00FA71E2" w:rsidP="009D6170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35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％</w:t>
            </w:r>
          </w:p>
        </w:tc>
      </w:tr>
      <w:tr w:rsidR="00FA71E2" w:rsidRPr="00A259F5" w:rsidTr="009D6170">
        <w:trPr>
          <w:cantSplit/>
          <w:trHeight w:val="2378"/>
          <w:jc w:val="center"/>
        </w:trPr>
        <w:tc>
          <w:tcPr>
            <w:tcW w:w="879" w:type="dxa"/>
            <w:vAlign w:val="center"/>
          </w:tcPr>
          <w:p w:rsidR="00FA71E2" w:rsidRDefault="00FA71E2" w:rsidP="00150AAC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</w:rPr>
              <w:t>（四）病虫害防治</w:t>
            </w:r>
          </w:p>
        </w:tc>
        <w:tc>
          <w:tcPr>
            <w:tcW w:w="2986" w:type="dxa"/>
            <w:vAlign w:val="center"/>
          </w:tcPr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能识别油茶常见的病害和虫害；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掌握常见的病害和虫害防治方法；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掌握常用防治农药的配制和喷施。</w:t>
            </w:r>
          </w:p>
        </w:tc>
        <w:tc>
          <w:tcPr>
            <w:tcW w:w="3969" w:type="dxa"/>
            <w:vAlign w:val="center"/>
          </w:tcPr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病害和虫害防治的基本知识；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农药配制和使用的相关理论知识；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生产上农药喷施的操作知识。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</w:p>
        </w:tc>
        <w:tc>
          <w:tcPr>
            <w:tcW w:w="801" w:type="dxa"/>
            <w:vAlign w:val="center"/>
          </w:tcPr>
          <w:p w:rsidR="00FA71E2" w:rsidRDefault="00FA71E2" w:rsidP="009D6170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20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％</w:t>
            </w:r>
          </w:p>
        </w:tc>
      </w:tr>
    </w:tbl>
    <w:p w:rsidR="00FA71E2" w:rsidRDefault="00FA71E2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四、鉴定要求</w:t>
      </w:r>
    </w:p>
    <w:p w:rsidR="00FA71E2" w:rsidRPr="009D6170" w:rsidRDefault="00FA71E2" w:rsidP="009D6170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 w:rsidRPr="009D6170">
        <w:rPr>
          <w:rFonts w:ascii="仿宋_GB2312" w:eastAsia="仿宋_GB2312" w:hAnsi="Times New Roman" w:hint="eastAsia"/>
          <w:b/>
          <w:sz w:val="28"/>
          <w:szCs w:val="28"/>
        </w:rPr>
        <w:t>（一）申报条件</w:t>
      </w:r>
    </w:p>
    <w:p w:rsidR="00FA71E2" w:rsidRDefault="00FA71E2">
      <w:pPr>
        <w:ind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达到法定劳动年龄，具有相应技能的劳动者均可申报。</w:t>
      </w:r>
    </w:p>
    <w:p w:rsidR="00FA71E2" w:rsidRPr="009D6170" w:rsidRDefault="00FA71E2" w:rsidP="009D6170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 w:rsidRPr="009D6170">
        <w:rPr>
          <w:rFonts w:ascii="仿宋_GB2312" w:eastAsia="仿宋_GB2312" w:hAnsi="Times New Roman" w:hint="eastAsia"/>
          <w:b/>
          <w:sz w:val="28"/>
          <w:szCs w:val="28"/>
        </w:rPr>
        <w:t>（二）考评员构成</w:t>
      </w:r>
    </w:p>
    <w:p w:rsidR="00FA71E2" w:rsidRDefault="00FA71E2">
      <w:pPr>
        <w:ind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考评员应具备该专项职业能力考核考评资格或相关职业（工种）考评员资格；每个考评组中不少于</w:t>
      </w:r>
      <w:r>
        <w:rPr>
          <w:rFonts w:ascii="仿宋_GB2312" w:eastAsia="仿宋_GB2312" w:hAnsi="Times New Roman"/>
          <w:sz w:val="28"/>
          <w:szCs w:val="28"/>
        </w:rPr>
        <w:t>3</w:t>
      </w:r>
      <w:r>
        <w:rPr>
          <w:rFonts w:ascii="仿宋_GB2312" w:eastAsia="仿宋_GB2312" w:hAnsi="Times New Roman" w:hint="eastAsia"/>
          <w:sz w:val="28"/>
          <w:szCs w:val="28"/>
        </w:rPr>
        <w:t>名考评员。</w:t>
      </w:r>
    </w:p>
    <w:p w:rsidR="00FA71E2" w:rsidRPr="009D6170" w:rsidRDefault="00FA71E2" w:rsidP="009D6170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 w:rsidRPr="009D6170">
        <w:rPr>
          <w:rFonts w:ascii="仿宋_GB2312" w:eastAsia="仿宋_GB2312" w:hAnsi="Times New Roman" w:hint="eastAsia"/>
          <w:b/>
          <w:sz w:val="28"/>
          <w:szCs w:val="28"/>
        </w:rPr>
        <w:t>（三）鉴定方式与鉴定时间</w:t>
      </w:r>
    </w:p>
    <w:p w:rsidR="00FA71E2" w:rsidRDefault="00FA71E2">
      <w:pPr>
        <w:ind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鉴定方式为实际技能操作考核；鉴定时间为</w:t>
      </w:r>
      <w:r>
        <w:rPr>
          <w:rFonts w:ascii="仿宋_GB2312" w:eastAsia="仿宋_GB2312" w:hAnsi="Times New Roman"/>
          <w:sz w:val="28"/>
          <w:szCs w:val="28"/>
        </w:rPr>
        <w:t>35min</w:t>
      </w:r>
      <w:r>
        <w:rPr>
          <w:rFonts w:ascii="仿宋_GB2312" w:eastAsia="仿宋_GB2312" w:hAnsi="Times New Roman" w:hint="eastAsia"/>
          <w:sz w:val="28"/>
          <w:szCs w:val="28"/>
        </w:rPr>
        <w:t>（其中口试</w:t>
      </w:r>
      <w:r>
        <w:rPr>
          <w:rFonts w:ascii="仿宋_GB2312" w:eastAsia="仿宋_GB2312" w:hAnsi="Times New Roman"/>
          <w:sz w:val="28"/>
          <w:szCs w:val="28"/>
        </w:rPr>
        <w:t>5min</w:t>
      </w:r>
      <w:r>
        <w:rPr>
          <w:rFonts w:ascii="仿宋_GB2312" w:eastAsia="仿宋_GB2312" w:hAnsi="Times New Roman" w:hint="eastAsia"/>
          <w:sz w:val="28"/>
          <w:szCs w:val="28"/>
        </w:rPr>
        <w:t>，操作</w:t>
      </w:r>
      <w:r>
        <w:rPr>
          <w:rFonts w:ascii="仿宋_GB2312" w:eastAsia="仿宋_GB2312" w:hAnsi="Times New Roman"/>
          <w:sz w:val="28"/>
          <w:szCs w:val="28"/>
        </w:rPr>
        <w:t>30min</w:t>
      </w:r>
      <w:r>
        <w:rPr>
          <w:rFonts w:ascii="仿宋_GB2312" w:eastAsia="仿宋_GB2312" w:hAnsi="Times New Roman" w:hint="eastAsia"/>
          <w:sz w:val="28"/>
          <w:szCs w:val="28"/>
        </w:rPr>
        <w:t>）。</w:t>
      </w:r>
    </w:p>
    <w:p w:rsidR="00FA71E2" w:rsidRPr="009D6170" w:rsidRDefault="00FA71E2" w:rsidP="009D6170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 w:rsidRPr="009D6170">
        <w:rPr>
          <w:rFonts w:ascii="仿宋_GB2312" w:eastAsia="仿宋_GB2312" w:hAnsi="Times New Roman" w:hint="eastAsia"/>
          <w:b/>
          <w:sz w:val="28"/>
          <w:szCs w:val="28"/>
        </w:rPr>
        <w:t>（四）鉴定场地设备要求</w:t>
      </w:r>
    </w:p>
    <w:p w:rsidR="00FA71E2" w:rsidRDefault="00FA71E2">
      <w:pPr>
        <w:ind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考场面积不小于</w:t>
      </w:r>
      <w:r>
        <w:rPr>
          <w:rFonts w:ascii="仿宋_GB2312" w:eastAsia="仿宋_GB2312" w:hAnsi="Times New Roman"/>
          <w:sz w:val="28"/>
          <w:szCs w:val="28"/>
        </w:rPr>
        <w:t>60</w:t>
      </w:r>
      <w:r>
        <w:rPr>
          <w:rFonts w:ascii="仿宋_GB2312" w:eastAsia="仿宋_GB2312" w:hAnsi="Times New Roman" w:hint="eastAsia"/>
          <w:sz w:val="28"/>
          <w:szCs w:val="28"/>
        </w:rPr>
        <w:t>平方米，工位</w:t>
      </w:r>
      <w:r>
        <w:rPr>
          <w:rFonts w:ascii="仿宋_GB2312" w:eastAsia="仿宋_GB2312" w:hAnsi="Times New Roman"/>
          <w:sz w:val="28"/>
          <w:szCs w:val="28"/>
        </w:rPr>
        <w:t>4</w:t>
      </w:r>
      <w:r>
        <w:rPr>
          <w:rFonts w:ascii="仿宋_GB2312" w:eastAsia="仿宋_GB2312" w:hAnsi="Times New Roman" w:hint="eastAsia"/>
          <w:sz w:val="28"/>
          <w:szCs w:val="28"/>
        </w:rPr>
        <w:t>个，操作场地光线充足，整洁无干扰，空气流通，具有安全防火措施；低产油茶林营造必备的设备、工具及材料。</w:t>
      </w:r>
    </w:p>
    <w:p w:rsidR="00FA71E2" w:rsidRDefault="00FA71E2">
      <w:pPr>
        <w:rPr>
          <w:rFonts w:ascii="宋体"/>
          <w:b/>
          <w:bCs/>
          <w:sz w:val="32"/>
          <w:szCs w:val="32"/>
        </w:rPr>
      </w:pPr>
    </w:p>
    <w:p w:rsidR="00FA71E2" w:rsidRDefault="00FA71E2">
      <w:pPr>
        <w:tabs>
          <w:tab w:val="left" w:pos="5679"/>
        </w:tabs>
        <w:jc w:val="left"/>
        <w:rPr>
          <w:rFonts w:ascii="宋体" w:cs="宋体"/>
          <w:kern w:val="0"/>
          <w:sz w:val="24"/>
        </w:rPr>
      </w:pPr>
    </w:p>
    <w:sectPr w:rsidR="00FA71E2" w:rsidSect="00971BEB">
      <w:pgSz w:w="11906" w:h="16838"/>
      <w:pgMar w:top="1191" w:right="1474" w:bottom="119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1E2" w:rsidRDefault="00FA71E2" w:rsidP="009623AD">
      <w:r>
        <w:separator/>
      </w:r>
    </w:p>
  </w:endnote>
  <w:endnote w:type="continuationSeparator" w:id="0">
    <w:p w:rsidR="00FA71E2" w:rsidRDefault="00FA71E2" w:rsidP="00962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1E2" w:rsidRDefault="00FA71E2" w:rsidP="009623AD">
      <w:r>
        <w:separator/>
      </w:r>
    </w:p>
  </w:footnote>
  <w:footnote w:type="continuationSeparator" w:id="0">
    <w:p w:rsidR="00FA71E2" w:rsidRDefault="00FA71E2" w:rsidP="009623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43A5B40"/>
    <w:rsid w:val="00036CCF"/>
    <w:rsid w:val="001471AA"/>
    <w:rsid w:val="00150AAC"/>
    <w:rsid w:val="001E4AD5"/>
    <w:rsid w:val="00201B69"/>
    <w:rsid w:val="002772C1"/>
    <w:rsid w:val="00291792"/>
    <w:rsid w:val="002D249F"/>
    <w:rsid w:val="00334569"/>
    <w:rsid w:val="003E4F1F"/>
    <w:rsid w:val="0045003A"/>
    <w:rsid w:val="00465965"/>
    <w:rsid w:val="004B3C31"/>
    <w:rsid w:val="005B044E"/>
    <w:rsid w:val="0069445E"/>
    <w:rsid w:val="006F0810"/>
    <w:rsid w:val="0077770A"/>
    <w:rsid w:val="007912E7"/>
    <w:rsid w:val="008B0AE3"/>
    <w:rsid w:val="008E453B"/>
    <w:rsid w:val="009323C5"/>
    <w:rsid w:val="009623AD"/>
    <w:rsid w:val="00971BEB"/>
    <w:rsid w:val="009B34D4"/>
    <w:rsid w:val="009D6170"/>
    <w:rsid w:val="009E0337"/>
    <w:rsid w:val="00A259F5"/>
    <w:rsid w:val="00A27B98"/>
    <w:rsid w:val="00A513CB"/>
    <w:rsid w:val="00A7026D"/>
    <w:rsid w:val="00AE0FA3"/>
    <w:rsid w:val="00B42934"/>
    <w:rsid w:val="00B6564B"/>
    <w:rsid w:val="00B842A9"/>
    <w:rsid w:val="00BB2530"/>
    <w:rsid w:val="00BD0C31"/>
    <w:rsid w:val="00BF2433"/>
    <w:rsid w:val="00BF2F78"/>
    <w:rsid w:val="00C13A7C"/>
    <w:rsid w:val="00C62C7D"/>
    <w:rsid w:val="00CA3355"/>
    <w:rsid w:val="00D06440"/>
    <w:rsid w:val="00D4316F"/>
    <w:rsid w:val="00D85D55"/>
    <w:rsid w:val="00DB78E9"/>
    <w:rsid w:val="00DC1A1F"/>
    <w:rsid w:val="00DD1359"/>
    <w:rsid w:val="00DD3B6E"/>
    <w:rsid w:val="00E97260"/>
    <w:rsid w:val="00FA71E2"/>
    <w:rsid w:val="03B55941"/>
    <w:rsid w:val="057D0FF0"/>
    <w:rsid w:val="05F062C9"/>
    <w:rsid w:val="06E072BF"/>
    <w:rsid w:val="071A130E"/>
    <w:rsid w:val="075F060A"/>
    <w:rsid w:val="07B57464"/>
    <w:rsid w:val="08577464"/>
    <w:rsid w:val="08E00C43"/>
    <w:rsid w:val="09E34FCA"/>
    <w:rsid w:val="09E74D81"/>
    <w:rsid w:val="0C983C2A"/>
    <w:rsid w:val="0CAE17AB"/>
    <w:rsid w:val="0D550225"/>
    <w:rsid w:val="0D9B4F61"/>
    <w:rsid w:val="0F276690"/>
    <w:rsid w:val="11157254"/>
    <w:rsid w:val="14E6153F"/>
    <w:rsid w:val="1553004B"/>
    <w:rsid w:val="161C4898"/>
    <w:rsid w:val="16425436"/>
    <w:rsid w:val="16E60600"/>
    <w:rsid w:val="1771753B"/>
    <w:rsid w:val="17D627BE"/>
    <w:rsid w:val="194C22AA"/>
    <w:rsid w:val="199D6759"/>
    <w:rsid w:val="1AC1363C"/>
    <w:rsid w:val="1CDB241F"/>
    <w:rsid w:val="1DD406AE"/>
    <w:rsid w:val="1DE03539"/>
    <w:rsid w:val="212B136D"/>
    <w:rsid w:val="239A6ABC"/>
    <w:rsid w:val="247C3564"/>
    <w:rsid w:val="25AD4A8B"/>
    <w:rsid w:val="26E04FE4"/>
    <w:rsid w:val="29DE0CFD"/>
    <w:rsid w:val="29F96E8C"/>
    <w:rsid w:val="2B115D18"/>
    <w:rsid w:val="2BEC4F8A"/>
    <w:rsid w:val="2D116112"/>
    <w:rsid w:val="2E416A31"/>
    <w:rsid w:val="2E473679"/>
    <w:rsid w:val="2E8E78F7"/>
    <w:rsid w:val="2FAC3C0E"/>
    <w:rsid w:val="31ED6983"/>
    <w:rsid w:val="32F80248"/>
    <w:rsid w:val="33612299"/>
    <w:rsid w:val="347941C9"/>
    <w:rsid w:val="354674AC"/>
    <w:rsid w:val="35E91364"/>
    <w:rsid w:val="366F0821"/>
    <w:rsid w:val="38067E83"/>
    <w:rsid w:val="39E97FB4"/>
    <w:rsid w:val="3B1B015F"/>
    <w:rsid w:val="3CDE67CB"/>
    <w:rsid w:val="40E54A1A"/>
    <w:rsid w:val="42D84BF1"/>
    <w:rsid w:val="43C80856"/>
    <w:rsid w:val="447A7392"/>
    <w:rsid w:val="44D150BC"/>
    <w:rsid w:val="46AD049D"/>
    <w:rsid w:val="47075BCA"/>
    <w:rsid w:val="481E373B"/>
    <w:rsid w:val="48CA0548"/>
    <w:rsid w:val="49B1596D"/>
    <w:rsid w:val="4AF34B22"/>
    <w:rsid w:val="4B651F4D"/>
    <w:rsid w:val="4BC7444E"/>
    <w:rsid w:val="4C0371EB"/>
    <w:rsid w:val="4C2D3BD7"/>
    <w:rsid w:val="4D003F71"/>
    <w:rsid w:val="4F1D2B8D"/>
    <w:rsid w:val="52166741"/>
    <w:rsid w:val="537111E7"/>
    <w:rsid w:val="543A5B40"/>
    <w:rsid w:val="54A1367D"/>
    <w:rsid w:val="54F26EF0"/>
    <w:rsid w:val="55E116C3"/>
    <w:rsid w:val="55F47539"/>
    <w:rsid w:val="581570E8"/>
    <w:rsid w:val="58DF4F8E"/>
    <w:rsid w:val="5A6D46FF"/>
    <w:rsid w:val="5AA81135"/>
    <w:rsid w:val="5BA258C6"/>
    <w:rsid w:val="5C0C3161"/>
    <w:rsid w:val="5C195EFD"/>
    <w:rsid w:val="5DB11939"/>
    <w:rsid w:val="5DD017B6"/>
    <w:rsid w:val="5EEF4B3F"/>
    <w:rsid w:val="60DA4673"/>
    <w:rsid w:val="61035396"/>
    <w:rsid w:val="612246E6"/>
    <w:rsid w:val="636B0FFB"/>
    <w:rsid w:val="644028EB"/>
    <w:rsid w:val="65116FD1"/>
    <w:rsid w:val="658A2C1B"/>
    <w:rsid w:val="6700236B"/>
    <w:rsid w:val="68486125"/>
    <w:rsid w:val="69CF719F"/>
    <w:rsid w:val="69D95F1A"/>
    <w:rsid w:val="6A8A1124"/>
    <w:rsid w:val="6AE82DAB"/>
    <w:rsid w:val="6B7D6608"/>
    <w:rsid w:val="6BEC6D7E"/>
    <w:rsid w:val="6E0F2CA5"/>
    <w:rsid w:val="6E5E159F"/>
    <w:rsid w:val="6EEA5973"/>
    <w:rsid w:val="6FAC2201"/>
    <w:rsid w:val="6FCA4C9F"/>
    <w:rsid w:val="70CA0A26"/>
    <w:rsid w:val="73816399"/>
    <w:rsid w:val="74197930"/>
    <w:rsid w:val="748B242A"/>
    <w:rsid w:val="75960824"/>
    <w:rsid w:val="79633BA5"/>
    <w:rsid w:val="798C0A1E"/>
    <w:rsid w:val="799F2A41"/>
    <w:rsid w:val="79B02F55"/>
    <w:rsid w:val="79D61712"/>
    <w:rsid w:val="7A50190F"/>
    <w:rsid w:val="7B4E3ABF"/>
    <w:rsid w:val="7D191A60"/>
    <w:rsid w:val="7E78382E"/>
    <w:rsid w:val="7EBA5077"/>
    <w:rsid w:val="7EEA4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71BEB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71BEB"/>
    <w:pPr>
      <w:jc w:val="center"/>
    </w:pPr>
    <w:rPr>
      <w:rFonts w:ascii="宋体" w:hAnsi="宋体"/>
      <w:b/>
      <w:bCs/>
      <w:sz w:val="44"/>
      <w:szCs w:val="36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27B98"/>
    <w:rPr>
      <w:rFonts w:ascii="Calibri" w:hAnsi="Calibri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71B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71BEB"/>
    <w:rPr>
      <w:rFonts w:ascii="Calibri" w:eastAsia="宋体" w:hAnsi="Calibri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971B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71BEB"/>
    <w:rPr>
      <w:rFonts w:ascii="Calibri" w:eastAsia="宋体" w:hAnsi="Calibri" w:cs="Times New Roman"/>
      <w:kern w:val="2"/>
      <w:sz w:val="18"/>
      <w:szCs w:val="18"/>
    </w:rPr>
  </w:style>
  <w:style w:type="paragraph" w:styleId="NormalWeb">
    <w:name w:val="Normal (Web)"/>
    <w:basedOn w:val="Normal"/>
    <w:uiPriority w:val="99"/>
    <w:rsid w:val="00971BEB"/>
    <w:pPr>
      <w:spacing w:before="100" w:beforeAutospacing="1" w:after="100" w:afterAutospacing="1"/>
      <w:jc w:val="left"/>
    </w:pPr>
    <w:rPr>
      <w:kern w:val="0"/>
      <w:sz w:val="24"/>
    </w:rPr>
  </w:style>
  <w:style w:type="table" w:styleId="TableGrid">
    <w:name w:val="Table Grid"/>
    <w:basedOn w:val="TableNormal"/>
    <w:uiPriority w:val="99"/>
    <w:rsid w:val="00971BEB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71BE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</TotalTime>
  <Pages>2</Pages>
  <Words>137</Words>
  <Characters>781</Characters>
  <Application>Microsoft Office Outlook</Application>
  <DocSecurity>0</DocSecurity>
  <Lines>0</Lines>
  <Paragraphs>0</Paragraphs>
  <ScaleCrop>false</ScaleCrop>
  <Company>admin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SDWM</cp:lastModifiedBy>
  <cp:revision>22</cp:revision>
  <cp:lastPrinted>2020-09-26T16:41:00Z</cp:lastPrinted>
  <dcterms:created xsi:type="dcterms:W3CDTF">2018-07-04T01:57:00Z</dcterms:created>
  <dcterms:modified xsi:type="dcterms:W3CDTF">2020-10-15T09:55:00Z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