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pacing w:val="-10"/>
          <w:sz w:val="32"/>
          <w:szCs w:val="32"/>
        </w:rPr>
        <w:t>1</w:t>
      </w:r>
    </w:p>
    <w:p>
      <w:pPr>
        <w:rPr>
          <w:rFonts w:ascii="Times New Roman" w:hAnsi="Times New Roman" w:eastAsia="宋体" w:cs="Times New Roman"/>
          <w:spacing w:val="-10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40"/>
        </w:rPr>
        <w:t>第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五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批国家级充分就业社区推荐表</w:t>
      </w:r>
    </w:p>
    <w:bookmarkEnd w:id="0"/>
    <w:p>
      <w:pPr>
        <w:rPr>
          <w:rFonts w:ascii="Times New Roman" w:hAnsi="Times New Roman" w:eastAsia="宋体" w:cs="Times New Roman"/>
          <w:spacing w:val="-10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单位名称</w:t>
            </w:r>
          </w:p>
        </w:tc>
        <w:tc>
          <w:tcPr>
            <w:tcW w:w="761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广西壮族自治区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区</w:t>
            </w:r>
            <w:r>
              <w:rPr>
                <w:rFonts w:hint="eastAsia" w:ascii="仿宋_GB2312" w:hAnsi="仿宋" w:eastAsia="仿宋_GB2312" w:cs="Times New Roman"/>
                <w:spacing w:val="-10"/>
                <w:sz w:val="24"/>
              </w:rPr>
              <w:t>（县、市）</w:t>
            </w: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街道（镇）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exact"/>
          <w:jc w:val="center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基本工作和各项标准达标情况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eastAsia="zh-CN"/>
              </w:rPr>
              <w:t>、认定为星级充分就业社区的年份</w:t>
            </w: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firstLine="42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市人力资源社会保障部门推荐意见：</w:t>
            </w: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（公章）</w:t>
            </w:r>
          </w:p>
          <w:p>
            <w:pPr>
              <w:snapToGrid w:val="0"/>
              <w:spacing w:line="560" w:lineRule="exact"/>
              <w:ind w:right="315" w:firstLine="240" w:firstLineChars="10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自治区人力资源社会保障部门复核意见：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right="66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（公章）</w:t>
            </w: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日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仿宋" w:eastAsia="仿宋_GB2312" w:cs="Times New Roman"/>
          <w:sz w:val="24"/>
        </w:rPr>
        <w:t>（本推荐表一式两份）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1080"/>
    <w:rsid w:val="13FD3D8E"/>
    <w:rsid w:val="331C6F49"/>
    <w:rsid w:val="59771080"/>
    <w:rsid w:val="72D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line="560" w:lineRule="exac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2021-05-19T10:00:00Z</dcterms:created>
  <dc:creator>就业促进科-黄宽</dc:creator>
  <cp:lastModifiedBy>就业促进科-黄宽</cp:lastModifiedBy>
  <dcterms:modified xsi:type="dcterms:W3CDTF">2021-05-19T10:01:09Z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