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0A" w:rsidRDefault="001D78E1" w:rsidP="0032330A">
      <w:pPr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</w:t>
      </w:r>
      <w:r w:rsidR="0032330A" w:rsidRPr="007254D3">
        <w:rPr>
          <w:rFonts w:ascii="Times New Roman" w:eastAsia="黑体" w:hAnsi="Times New Roman" w:cs="Times New Roman"/>
          <w:sz w:val="32"/>
          <w:szCs w:val="32"/>
        </w:rPr>
        <w:t>件</w:t>
      </w:r>
    </w:p>
    <w:p w:rsidR="0032330A" w:rsidRPr="007254D3" w:rsidRDefault="0032330A" w:rsidP="0032330A">
      <w:pPr>
        <w:rPr>
          <w:rFonts w:ascii="Times New Roman" w:eastAsia="黑体" w:hAnsi="Times New Roman" w:cs="Times New Roman" w:hint="eastAsia"/>
          <w:sz w:val="32"/>
          <w:szCs w:val="32"/>
        </w:rPr>
      </w:pPr>
    </w:p>
    <w:p w:rsidR="0032330A" w:rsidRPr="00A944A2" w:rsidRDefault="0032330A" w:rsidP="0032330A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A944A2">
        <w:rPr>
          <w:rFonts w:ascii="方正小标宋简体" w:eastAsia="方正小标宋简体" w:hAnsi="Times New Roman" w:cs="Times New Roman" w:hint="eastAsia"/>
          <w:sz w:val="44"/>
          <w:szCs w:val="44"/>
        </w:rPr>
        <w:t>房地产估价师等16项专业技术人员</w:t>
      </w:r>
    </w:p>
    <w:p w:rsidR="0032330A" w:rsidRPr="00A944A2" w:rsidRDefault="0032330A" w:rsidP="0032330A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32"/>
          <w:szCs w:val="32"/>
        </w:rPr>
      </w:pPr>
      <w:r w:rsidRPr="00A944A2">
        <w:rPr>
          <w:rFonts w:ascii="方正小标宋简体" w:eastAsia="方正小标宋简体" w:hAnsi="Times New Roman" w:cs="Times New Roman" w:hint="eastAsia"/>
          <w:sz w:val="44"/>
          <w:szCs w:val="44"/>
        </w:rPr>
        <w:t>资格考试收费标准表</w:t>
      </w:r>
    </w:p>
    <w:p w:rsidR="0032330A" w:rsidRDefault="0032330A" w:rsidP="0032330A">
      <w:pPr>
        <w:spacing w:line="60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7254D3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254D3">
        <w:rPr>
          <w:rFonts w:ascii="Times New Roman" w:eastAsia="仿宋_GB2312" w:hAnsi="Times New Roman" w:cs="Times New Roman"/>
          <w:sz w:val="32"/>
          <w:szCs w:val="32"/>
        </w:rPr>
        <w:t>计费单位：元</w:t>
      </w:r>
      <w:r w:rsidRPr="007254D3">
        <w:rPr>
          <w:rFonts w:ascii="Times New Roman" w:eastAsia="仿宋_GB2312" w:hAnsi="Times New Roman" w:cs="Times New Roman"/>
          <w:sz w:val="32"/>
          <w:szCs w:val="32"/>
        </w:rPr>
        <w:t>/</w:t>
      </w:r>
      <w:r w:rsidRPr="007254D3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7254D3">
        <w:rPr>
          <w:rFonts w:ascii="Times New Roman" w:eastAsia="仿宋_GB2312" w:hAnsi="Times New Roman" w:cs="Times New Roman"/>
          <w:sz w:val="32"/>
          <w:szCs w:val="32"/>
        </w:rPr>
        <w:t>.</w:t>
      </w:r>
      <w:r w:rsidRPr="007254D3">
        <w:rPr>
          <w:rFonts w:ascii="Times New Roman" w:eastAsia="仿宋_GB2312" w:hAnsi="Times New Roman" w:cs="Times New Roman"/>
          <w:sz w:val="32"/>
          <w:szCs w:val="32"/>
        </w:rPr>
        <w:t>科</w:t>
      </w:r>
    </w:p>
    <w:p w:rsidR="0032330A" w:rsidRDefault="0032330A" w:rsidP="0032330A">
      <w:pPr>
        <w:spacing w:line="60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1663"/>
        <w:gridCol w:w="2410"/>
        <w:gridCol w:w="1276"/>
        <w:gridCol w:w="2268"/>
        <w:gridCol w:w="1276"/>
      </w:tblGrid>
      <w:tr w:rsidR="0032330A" w:rsidRPr="007254D3" w:rsidTr="009B21C6">
        <w:trPr>
          <w:trHeight w:val="615"/>
        </w:trPr>
        <w:tc>
          <w:tcPr>
            <w:tcW w:w="600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3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考试名称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考试科目类型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考试科目名称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收费标准</w:t>
            </w:r>
          </w:p>
        </w:tc>
      </w:tr>
      <w:tr w:rsidR="0032330A" w:rsidRPr="007254D3" w:rsidTr="009B21C6">
        <w:trPr>
          <w:trHeight w:val="615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房地产估价师执业资格考试费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房地产估价师执业资格考试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房地产基本制度与政策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32330A" w:rsidRPr="007254D3" w:rsidTr="009B21C6">
        <w:trPr>
          <w:trHeight w:val="615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房地产开发经营与管理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32330A" w:rsidRPr="007254D3" w:rsidTr="009B21C6">
        <w:trPr>
          <w:trHeight w:val="66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房地产估价理论与方法</w:t>
            </w: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32330A" w:rsidRPr="007254D3" w:rsidTr="009B21C6">
        <w:trPr>
          <w:trHeight w:val="66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房地产估价案例与分析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注册土木工程师（岩土）执业资格考试费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注册土木工程师（岩土）执业资格基础考试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基础考试（上）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基础考试（下）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注册土木工程师（岩土）执业资格专业考试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注册土木工程师（港口与航道）执业资格考试费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注册土木工程师（港口与航道）执业资格基础考试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基础考试（上）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基础考试（下）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注册土木工程师（港口与航道）执业资格专业考试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32330A" w:rsidRPr="007254D3" w:rsidTr="009B21C6">
        <w:trPr>
          <w:trHeight w:hRule="exact" w:val="68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32330A" w:rsidRPr="007254D3" w:rsidTr="009B21C6">
        <w:trPr>
          <w:trHeight w:hRule="exact" w:val="680"/>
        </w:trPr>
        <w:tc>
          <w:tcPr>
            <w:tcW w:w="600" w:type="dxa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63" w:type="dxa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410" w:type="dxa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考试名称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考试科目类型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考试科目名称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收费标准</w:t>
            </w:r>
          </w:p>
        </w:tc>
      </w:tr>
      <w:tr w:rsidR="0032330A" w:rsidRPr="007254D3" w:rsidTr="009B21C6">
        <w:trPr>
          <w:trHeight w:val="2134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注册土木工程师（水利水电工程）执业资格考试费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注册土木工程师（水利水电工程）（水利水电工程规划）、（水工结构）、（水利水电工程地质）、（水利水电工程移民）、（水利水电工程水土保持）执业资格基础考试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基础考试（上）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</w:tr>
      <w:tr w:rsidR="0032330A" w:rsidRPr="007254D3" w:rsidTr="009B21C6">
        <w:trPr>
          <w:trHeight w:val="18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基础考试（下）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</w:tr>
      <w:tr w:rsidR="0032330A" w:rsidRPr="007254D3" w:rsidTr="009B21C6">
        <w:trPr>
          <w:trHeight w:hRule="exact" w:val="851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注册土木工程师（水利水电工程）（水利水电工程规划）、（水工结构）、（水利水电工程地质）、（水利水电工程移民）、（水利水电工程水土保持）执业资格专业考试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32330A" w:rsidRPr="007254D3" w:rsidTr="009B21C6">
        <w:trPr>
          <w:trHeight w:hRule="exact" w:val="851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32330A" w:rsidRPr="007254D3" w:rsidTr="009B21C6">
        <w:trPr>
          <w:trHeight w:hRule="exact" w:val="851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32330A" w:rsidRPr="007254D3" w:rsidTr="009B21C6">
        <w:trPr>
          <w:trHeight w:hRule="exact" w:val="851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专业案例（下）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32330A" w:rsidRPr="007254D3" w:rsidTr="009B21C6">
        <w:trPr>
          <w:trHeight w:hRule="exact" w:val="851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注册化工工程师执业资格考试费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注册化工工程师执业资格基础考试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基础考试（上）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32330A" w:rsidRPr="007254D3" w:rsidTr="009B21C6">
        <w:trPr>
          <w:trHeight w:hRule="exact" w:val="851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基础考试（下）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32330A" w:rsidRPr="007254D3" w:rsidTr="009B21C6">
        <w:trPr>
          <w:trHeight w:hRule="exact" w:val="851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注册化工工程师执业资格专业考试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32330A" w:rsidRPr="007254D3" w:rsidTr="009B21C6">
        <w:trPr>
          <w:trHeight w:hRule="exact" w:val="851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32330A" w:rsidRPr="007254D3" w:rsidTr="009B21C6">
        <w:trPr>
          <w:trHeight w:hRule="exact" w:val="851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32330A" w:rsidRPr="007254D3" w:rsidTr="009B21C6">
        <w:trPr>
          <w:trHeight w:hRule="exact" w:val="851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32330A" w:rsidRPr="007254D3" w:rsidTr="009B21C6">
        <w:trPr>
          <w:trHeight w:hRule="exact" w:val="851"/>
        </w:trPr>
        <w:tc>
          <w:tcPr>
            <w:tcW w:w="600" w:type="dxa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663" w:type="dxa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410" w:type="dxa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考试名称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考试科目类型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考试科目名称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收费标准</w:t>
            </w:r>
          </w:p>
        </w:tc>
      </w:tr>
      <w:tr w:rsidR="0032330A" w:rsidRPr="007254D3" w:rsidTr="009B21C6">
        <w:trPr>
          <w:trHeight w:val="1005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注册公用设备工程师执业资格考试费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注册公用设备工程师（给水排水）、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（</w:t>
            </w: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暖通空调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）</w:t>
            </w: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、（动力）执业资格基础考试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基础考试（上）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</w:tr>
      <w:tr w:rsidR="0032330A" w:rsidRPr="007254D3" w:rsidTr="009B21C6">
        <w:trPr>
          <w:trHeight w:val="1005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基础考试（下）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注册公用设备工程师（给水排水）执业资格专业考试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主</w:t>
            </w: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主</w:t>
            </w: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注册公用设备工程师（暖通空调）执业资格专业考试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主</w:t>
            </w: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主</w:t>
            </w: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注册公用设备工程师（动力）执业资格专业考试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主</w:t>
            </w: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主</w:t>
            </w: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注册电气工程师执业资格考试费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注册电气工程师（供配电）、（发输变电）执业资格基础考试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基础考试（上）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基础考试（下）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663" w:type="dxa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410" w:type="dxa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考试名称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考试科目类型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考试科目名称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收费标准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kern w:val="0"/>
                <w:sz w:val="24"/>
              </w:rPr>
              <w:t>注册电气工程师（供配电）执业资格专业考试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kern w:val="0"/>
                <w:sz w:val="24"/>
              </w:rPr>
              <w:t>注册电气工程师（发输变电）执业资格专业考试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一级注册结构工程师执业资格考试费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一级注册结构工程师基础考试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基础考试（上）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基础考试（下）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一级注册结构工程师专业考试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专业考试（上）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专业考试（下）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二级注册结构工程师执业资格考试费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二级注册结构工程师专业考试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专业考试（上）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专业考试（下）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注册环保工程师执业资格考试费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注册环保工程师执业资格基础考试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基础考试（上）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基础考试（下）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vMerge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注册环保工程师执业资格专业考试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32330A" w:rsidRPr="007254D3" w:rsidTr="009B21C6">
        <w:trPr>
          <w:trHeight w:val="750"/>
        </w:trPr>
        <w:tc>
          <w:tcPr>
            <w:tcW w:w="600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663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考试名称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考试科目类型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考试科目名称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收费标准</w:t>
            </w:r>
          </w:p>
        </w:tc>
      </w:tr>
      <w:tr w:rsidR="0032330A" w:rsidRPr="007254D3" w:rsidTr="009B21C6">
        <w:trPr>
          <w:trHeight w:hRule="exact" w:val="794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专业知识（下）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32330A" w:rsidRPr="007254D3" w:rsidTr="009B21C6">
        <w:trPr>
          <w:trHeight w:hRule="exact" w:val="794"/>
        </w:trPr>
        <w:tc>
          <w:tcPr>
            <w:tcW w:w="600" w:type="dxa"/>
            <w:vMerge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专业案例（上）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32330A" w:rsidRPr="007254D3" w:rsidTr="009B21C6">
        <w:trPr>
          <w:trHeight w:hRule="exact" w:val="794"/>
        </w:trPr>
        <w:tc>
          <w:tcPr>
            <w:tcW w:w="600" w:type="dxa"/>
            <w:vMerge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专业案例（下）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32330A" w:rsidRPr="007254D3" w:rsidTr="009B21C6">
        <w:trPr>
          <w:trHeight w:hRule="exact" w:val="794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一级建造师执业资格考试费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一级建造师执业资格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建设工程经济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</w:tr>
      <w:tr w:rsidR="0032330A" w:rsidRPr="007254D3" w:rsidTr="009B21C6">
        <w:trPr>
          <w:trHeight w:hRule="exact" w:val="79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建设工程法规及相关知识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</w:tr>
      <w:tr w:rsidR="0032330A" w:rsidRPr="007254D3" w:rsidTr="009B21C6">
        <w:trPr>
          <w:trHeight w:hRule="exact" w:val="79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建设工程项目管理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</w:tr>
      <w:tr w:rsidR="0032330A" w:rsidRPr="007254D3" w:rsidTr="009B21C6">
        <w:trPr>
          <w:trHeight w:hRule="exact" w:val="79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专业工程管理与实务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32330A" w:rsidRPr="007254D3" w:rsidTr="009B21C6">
        <w:trPr>
          <w:trHeight w:hRule="exact" w:val="794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一级注册建筑师</w:t>
            </w: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资格考试费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一级注册建筑师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资格</w:t>
            </w: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建筑设计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</w:tr>
      <w:tr w:rsidR="0032330A" w:rsidRPr="007254D3" w:rsidTr="009B21C6">
        <w:trPr>
          <w:trHeight w:hRule="exact" w:val="79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建筑经济、施工与设计业务管理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</w:tr>
      <w:tr w:rsidR="0032330A" w:rsidRPr="007254D3" w:rsidTr="009B21C6">
        <w:trPr>
          <w:trHeight w:hRule="exact" w:val="79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设计前期与场地设计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</w:tr>
      <w:tr w:rsidR="0032330A" w:rsidRPr="007254D3" w:rsidTr="009B21C6">
        <w:trPr>
          <w:trHeight w:hRule="exact" w:val="79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建筑结构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</w:tr>
      <w:tr w:rsidR="0032330A" w:rsidRPr="007254D3" w:rsidTr="009B21C6">
        <w:trPr>
          <w:trHeight w:hRule="exact" w:val="79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建筑材料与构造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</w:tr>
      <w:tr w:rsidR="0032330A" w:rsidRPr="007254D3" w:rsidTr="009B21C6">
        <w:trPr>
          <w:trHeight w:hRule="exact" w:val="79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建筑物理与建筑设备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</w:tr>
      <w:tr w:rsidR="0032330A" w:rsidRPr="007254D3" w:rsidTr="009B21C6">
        <w:trPr>
          <w:trHeight w:hRule="exact" w:val="79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场地设计（作图题）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152</w:t>
            </w:r>
          </w:p>
        </w:tc>
      </w:tr>
      <w:tr w:rsidR="0032330A" w:rsidRPr="007254D3" w:rsidTr="009B21C6">
        <w:trPr>
          <w:trHeight w:hRule="exact" w:val="79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建筑方案设计（作图题）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152</w:t>
            </w:r>
          </w:p>
        </w:tc>
      </w:tr>
      <w:tr w:rsidR="0032330A" w:rsidRPr="007254D3" w:rsidTr="009B21C6">
        <w:trPr>
          <w:trHeight w:hRule="exact" w:val="79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建筑技术设计（作图题）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152</w:t>
            </w:r>
          </w:p>
        </w:tc>
      </w:tr>
      <w:tr w:rsidR="0032330A" w:rsidRPr="007254D3" w:rsidTr="009B21C6">
        <w:trPr>
          <w:trHeight w:hRule="exact" w:val="719"/>
        </w:trPr>
        <w:tc>
          <w:tcPr>
            <w:tcW w:w="600" w:type="dxa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663" w:type="dxa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410" w:type="dxa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考试名称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考试科目类型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考试科目名称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7254D3" w:rsidRDefault="0032330A" w:rsidP="009B21C6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</w:pPr>
            <w:r w:rsidRPr="007254D3"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收费标准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二级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注册建筑师</w:t>
            </w: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资格考试费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二级注册建筑师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资格</w:t>
            </w: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法律、法规、经济与施工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32330A" w:rsidRPr="007254D3" w:rsidTr="009B21C6">
        <w:trPr>
          <w:trHeight w:hRule="exact" w:val="503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建筑结构与设备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建筑构造与详图（作图题）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场地与建筑设计（作图题）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32330A" w:rsidRPr="007254D3" w:rsidTr="009B21C6">
        <w:trPr>
          <w:trHeight w:hRule="exact" w:val="573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计算机技术与软件专业技术资格（水平）考试费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计算机技术与软件专业技术资格（水平）考试（高级）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综合知识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32330A" w:rsidRPr="007254D3" w:rsidTr="009B21C6">
        <w:trPr>
          <w:trHeight w:hRule="exact" w:val="573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案例分析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32330A" w:rsidRPr="007254D3" w:rsidTr="009B21C6">
        <w:trPr>
          <w:trHeight w:hRule="exact" w:val="573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论文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32330A" w:rsidRPr="007254D3" w:rsidTr="009B21C6">
        <w:trPr>
          <w:trHeight w:hRule="exact" w:val="573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计算机技术与软件专业技术资格（水平）考试（中、初级）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基础知识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32330A" w:rsidRPr="007254D3" w:rsidTr="009B21C6">
        <w:trPr>
          <w:trHeight w:hRule="exact" w:val="573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应用技术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环境影响评价工程师职业资格考试费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环境影响评价工程师职业资格考试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环境影响评价相关法律法规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环境影响评价技术导则与标准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环境影响评价技术方法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环境影响评价案例分析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32330A" w:rsidRPr="007254D3" w:rsidTr="009B21C6">
        <w:trPr>
          <w:trHeight w:hRule="exact" w:val="573"/>
        </w:trPr>
        <w:tc>
          <w:tcPr>
            <w:tcW w:w="60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63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翻译专业资格（水平）考试费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翻译专业资格（水平）笔译考试</w:t>
            </w: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(</w:t>
            </w: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一、二、三级）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客观题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笔译综合能力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</w:tr>
      <w:tr w:rsidR="0032330A" w:rsidRPr="007254D3" w:rsidTr="009B21C6">
        <w:trPr>
          <w:trHeight w:hRule="exact" w:val="573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笔译实务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32330A" w:rsidRPr="007254D3" w:rsidTr="009B21C6">
        <w:trPr>
          <w:trHeight w:hRule="exact" w:val="573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 w:val="restart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翻译专业资格（水平）口译考试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一级口译实务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450</w:t>
            </w:r>
          </w:p>
        </w:tc>
      </w:tr>
      <w:tr w:rsidR="0032330A" w:rsidRPr="007254D3" w:rsidTr="009B21C6">
        <w:trPr>
          <w:trHeight w:hRule="exact" w:val="573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二级口译综合能力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二级口译实务（交替传译）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250</w:t>
            </w:r>
          </w:p>
        </w:tc>
      </w:tr>
      <w:tr w:rsidR="0032330A" w:rsidRPr="007254D3" w:rsidTr="009B21C6">
        <w:trPr>
          <w:trHeight w:hRule="exact" w:val="624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二级口译实务（同声传译）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550</w:t>
            </w:r>
          </w:p>
        </w:tc>
      </w:tr>
      <w:tr w:rsidR="0032330A" w:rsidRPr="007254D3" w:rsidTr="009B21C6">
        <w:trPr>
          <w:trHeight w:hRule="exact" w:val="573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三级口译综合能力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240</w:t>
            </w:r>
          </w:p>
        </w:tc>
      </w:tr>
      <w:tr w:rsidR="0032330A" w:rsidRPr="007254D3" w:rsidTr="009B21C6">
        <w:trPr>
          <w:trHeight w:hRule="exact" w:val="573"/>
        </w:trPr>
        <w:tc>
          <w:tcPr>
            <w:tcW w:w="60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2330A" w:rsidRPr="00C22DB2" w:rsidRDefault="0032330A" w:rsidP="009B21C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主观题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三级口译实务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32330A" w:rsidRPr="00C22DB2" w:rsidRDefault="0032330A" w:rsidP="009B21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C22DB2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240</w:t>
            </w:r>
          </w:p>
        </w:tc>
      </w:tr>
    </w:tbl>
    <w:p w:rsidR="0032330A" w:rsidRPr="0032330A" w:rsidRDefault="0032330A" w:rsidP="0032330A">
      <w:pPr>
        <w:spacing w:line="600" w:lineRule="exact"/>
        <w:rPr>
          <w:rFonts w:ascii="Times New Roman" w:eastAsia="仿宋_GB2312" w:hAnsi="Times New Roman" w:cs="Times New Roman" w:hint="eastAsia"/>
          <w:sz w:val="32"/>
          <w:szCs w:val="32"/>
        </w:rPr>
        <w:sectPr w:rsidR="0032330A" w:rsidRPr="0032330A" w:rsidSect="00A944A2">
          <w:footerReference w:type="even" r:id="rId4"/>
          <w:footerReference w:type="default" r:id="rId5"/>
          <w:pgSz w:w="11906" w:h="16838" w:code="9"/>
          <w:pgMar w:top="1418" w:right="1247" w:bottom="1418" w:left="1588" w:header="851" w:footer="992" w:gutter="0"/>
          <w:cols w:space="425"/>
          <w:docGrid w:type="lines" w:linePitch="312"/>
        </w:sectPr>
      </w:pPr>
    </w:p>
    <w:p w:rsidR="009C4167" w:rsidRDefault="009C4167"/>
    <w:sectPr w:rsidR="009C4167" w:rsidSect="00A944A2">
      <w:pgSz w:w="11906" w:h="16838" w:code="9"/>
      <w:pgMar w:top="1418" w:right="1247" w:bottom="1418" w:left="1588" w:header="851" w:footer="992" w:gutter="0"/>
      <w:cols w:space="425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76" w:rsidRDefault="001D78E1" w:rsidP="00A944A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B27D76" w:rsidRDefault="001D78E1" w:rsidP="00B27D7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A2" w:rsidRPr="00A944A2" w:rsidRDefault="001D78E1" w:rsidP="00A944A2">
    <w:pPr>
      <w:pStyle w:val="a3"/>
      <w:framePr w:wrap="around" w:vAnchor="text" w:hAnchor="margin" w:xAlign="outside" w:y="1"/>
      <w:rPr>
        <w:rStyle w:val="a4"/>
        <w:rFonts w:ascii="Times New Roman" w:hAnsi="Times New Roman"/>
        <w:sz w:val="28"/>
        <w:szCs w:val="28"/>
      </w:rPr>
    </w:pPr>
    <w:r>
      <w:rPr>
        <w:rStyle w:val="a4"/>
        <w:rFonts w:ascii="Times New Roman" w:hAnsi="Times New Roman" w:hint="eastAsia"/>
        <w:sz w:val="28"/>
        <w:szCs w:val="28"/>
      </w:rPr>
      <w:t>－</w:t>
    </w:r>
    <w:r w:rsidRPr="00A944A2">
      <w:rPr>
        <w:rStyle w:val="a4"/>
        <w:rFonts w:ascii="Times New Roman" w:hAnsi="Times New Roman"/>
        <w:sz w:val="28"/>
        <w:szCs w:val="28"/>
      </w:rPr>
      <w:fldChar w:fldCharType="begin"/>
    </w:r>
    <w:r w:rsidRPr="00A944A2">
      <w:rPr>
        <w:rStyle w:val="a4"/>
        <w:rFonts w:ascii="Times New Roman" w:hAnsi="Times New Roman"/>
        <w:sz w:val="28"/>
        <w:szCs w:val="28"/>
      </w:rPr>
      <w:instrText xml:space="preserve">PAGE  </w:instrText>
    </w:r>
    <w:r w:rsidRPr="00A944A2">
      <w:rPr>
        <w:rStyle w:val="a4"/>
        <w:rFonts w:ascii="Times New Roman" w:hAnsi="Times New Roman"/>
        <w:sz w:val="28"/>
        <w:szCs w:val="28"/>
      </w:rPr>
      <w:fldChar w:fldCharType="separate"/>
    </w:r>
    <w:r>
      <w:rPr>
        <w:rStyle w:val="a4"/>
        <w:rFonts w:ascii="Times New Roman" w:hAnsi="Times New Roman"/>
        <w:noProof/>
        <w:sz w:val="28"/>
        <w:szCs w:val="28"/>
      </w:rPr>
      <w:t>1</w:t>
    </w:r>
    <w:r w:rsidRPr="00A944A2">
      <w:rPr>
        <w:rStyle w:val="a4"/>
        <w:rFonts w:ascii="Times New Roman" w:hAnsi="Times New Roman"/>
        <w:sz w:val="28"/>
        <w:szCs w:val="28"/>
      </w:rPr>
      <w:fldChar w:fldCharType="end"/>
    </w:r>
    <w:r>
      <w:rPr>
        <w:rStyle w:val="a4"/>
        <w:rFonts w:ascii="Times New Roman" w:hAnsi="Times New Roman" w:hint="eastAsia"/>
        <w:sz w:val="28"/>
        <w:szCs w:val="28"/>
      </w:rPr>
      <w:t>－</w:t>
    </w:r>
  </w:p>
  <w:p w:rsidR="00B27D76" w:rsidRDefault="001D78E1" w:rsidP="00A944A2">
    <w:pPr>
      <w:pStyle w:val="a3"/>
      <w:ind w:right="360" w:firstLine="360"/>
      <w:rPr>
        <w:rFonts w:hint="eastAsia"/>
        <w:lang w:eastAsia="zh-C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330A"/>
    <w:rsid w:val="001D78E1"/>
    <w:rsid w:val="0032330A"/>
    <w:rsid w:val="009C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0A"/>
    <w:pPr>
      <w:widowControl w:val="0"/>
      <w:jc w:val="both"/>
    </w:pPr>
    <w:rPr>
      <w:rFonts w:ascii="仿宋_GB2312" w:eastAsia="宋体" w:hAnsi="仿宋_GB2312" w:cs="仿宋_GB231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330A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32330A"/>
    <w:rPr>
      <w:rFonts w:ascii="仿宋_GB2312" w:eastAsia="宋体" w:hAnsi="仿宋_GB2312" w:cs="Times New Roman"/>
      <w:kern w:val="0"/>
      <w:sz w:val="18"/>
      <w:szCs w:val="18"/>
      <w:lang/>
    </w:rPr>
  </w:style>
  <w:style w:type="character" w:styleId="a4">
    <w:name w:val="page number"/>
    <w:rsid w:val="00323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2019-11-25T02:32:00Z</dcterms:created>
  <dcterms:modified xsi:type="dcterms:W3CDTF">2019-11-25T02:34:00Z</dcterms:modified>
</cp:coreProperties>
</file>