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15" w:rsidRDefault="00946015" w:rsidP="00946015">
      <w:pPr>
        <w:widowControl/>
        <w:spacing w:line="62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946015" w:rsidRDefault="00946015" w:rsidP="00946015">
      <w:pPr>
        <w:widowControl/>
        <w:spacing w:line="800" w:lineRule="exact"/>
        <w:jc w:val="center"/>
        <w:rPr>
          <w:rFonts w:eastAsia="方正小标宋简体" w:cs="宋体" w:hint="eastAsia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广西壮族自治区省级表彰保留项目目录</w:t>
      </w:r>
    </w:p>
    <w:p w:rsidR="00946015" w:rsidRDefault="00946015" w:rsidP="00946015">
      <w:pPr>
        <w:widowControl/>
        <w:spacing w:line="660" w:lineRule="exact"/>
        <w:jc w:val="center"/>
        <w:rPr>
          <w:rFonts w:ascii="楷体_GB2312" w:eastAsia="楷体_GB2312" w:hint="eastAsia"/>
          <w:spacing w:val="-12"/>
          <w:sz w:val="32"/>
          <w:szCs w:val="32"/>
        </w:rPr>
      </w:pPr>
      <w:r>
        <w:rPr>
          <w:rFonts w:ascii="楷体_GB2312" w:eastAsia="楷体_GB2312" w:cs="宋体" w:hint="eastAsia"/>
          <w:kern w:val="0"/>
          <w:sz w:val="32"/>
          <w:szCs w:val="32"/>
        </w:rPr>
        <w:t>（2021年版）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371"/>
        <w:gridCol w:w="875"/>
        <w:gridCol w:w="1639"/>
        <w:gridCol w:w="1440"/>
        <w:gridCol w:w="1440"/>
        <w:gridCol w:w="1862"/>
      </w:tblGrid>
      <w:tr w:rsidR="00946015" w:rsidTr="00294BB5">
        <w:trPr>
          <w:cantSplit/>
          <w:trHeight w:val="84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eastAsia="黑体" w:hint="eastAsia"/>
                <w:spacing w:val="-20"/>
                <w:sz w:val="32"/>
                <w:szCs w:val="32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eastAsia="黑体" w:hint="eastAsia"/>
                <w:spacing w:val="-20"/>
                <w:sz w:val="32"/>
                <w:szCs w:val="32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项目名称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eastAsia="黑体" w:hint="eastAsia"/>
                <w:spacing w:val="-20"/>
                <w:sz w:val="32"/>
                <w:szCs w:val="32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表彰周期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eastAsia="黑体" w:hint="eastAsia"/>
                <w:spacing w:val="-20"/>
                <w:sz w:val="32"/>
                <w:szCs w:val="32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主办单位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eastAsia="黑体" w:hint="eastAsia"/>
                <w:spacing w:val="-20"/>
                <w:sz w:val="32"/>
                <w:szCs w:val="32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承办单位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eastAsia="黑体" w:hint="eastAsia"/>
                <w:spacing w:val="-20"/>
                <w:sz w:val="32"/>
                <w:szCs w:val="32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开展情况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eastAsia="黑体" w:hint="eastAsia"/>
                <w:spacing w:val="-20"/>
                <w:sz w:val="32"/>
                <w:szCs w:val="32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备注</w:t>
            </w: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广西壮族自治区劳</w:t>
            </w:r>
            <w:r w:rsidRPr="008A042F">
              <w:rPr>
                <w:rFonts w:ascii="仿宋_GB2312" w:eastAsia="仿宋_GB2312" w:hint="eastAsia"/>
                <w:spacing w:val="-28"/>
                <w:sz w:val="30"/>
                <w:szCs w:val="30"/>
              </w:rPr>
              <w:t>动模范、先进工作者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5年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自治区党委、自治区人民政府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自治区总工会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2020年开展，下周期2024年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经中央批准，先进个人享受省部级表彰奖励获得者待遇。</w:t>
            </w: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全区“人民满意的公务员”和“人民</w:t>
            </w:r>
            <w:r w:rsidRPr="008A042F">
              <w:rPr>
                <w:rFonts w:ascii="仿宋_GB2312" w:eastAsia="仿宋_GB2312" w:hint="eastAsia"/>
                <w:spacing w:val="-30"/>
                <w:sz w:val="30"/>
                <w:szCs w:val="30"/>
              </w:rPr>
              <w:t>满意的公务员集体”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5年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自治区党委、自治区人民政府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自治区党委组织部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2020年开展，下周期2025年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经中央批准，先进个人享受省部级表彰奖励获得者待遇。</w:t>
            </w: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3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八桂发展先锋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自治区党委、自治区人民政府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自治区党委组织部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2019年设立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4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广西壮族自治区优秀专家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3年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自治区党委、自治区人民政府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自治区党委组织部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2022年到周期开展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5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自治区文明城市、文明村镇、文明单位、文明家庭、文明校园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3年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自治区党委、自治区人民政府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自治区党委宣传部（自治区文明委）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2020年开展，下周期2023年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6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广西文艺创作</w:t>
            </w:r>
          </w:p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铜鼓奖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自治区党委宣传部、文化和旅游厅、文联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2021年开展，下周期2023年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lastRenderedPageBreak/>
              <w:t>7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建设“平安广西”活动先进单位、先进个人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自治区党委、自治区人民政府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自治区党委政法委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2021年开展，下周期2023年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项目名称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表彰周期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主办单位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承办单位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开展情况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备注</w:t>
            </w: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8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美丽广西乡村建设贡献奖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3年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自治区党委、自治区人民政府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自治区党委农办、自治区农业农村厅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2021年开展，下周期2024年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9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广西壮族自治区民兵工作先进单位和先进个人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5年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自治区党委、自治区人民政府，广西军区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广西军区政工局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2020年开展，下周期2025年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10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广西青少年科技创新自治区主席奖（含主席提名奖）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自治区党委、自治区人民政府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自治区科协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2022年到周期开展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1127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11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全区社会科学优秀成果奖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自治区社科联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2022年到周期开展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12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广西高质量发展先进县（城区）、进步县（城区）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自治区党委、自治区人民政府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自治区发展改革委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2022年到周期开展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1129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13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广西科学技术奖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自治区科技厅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2022年到周期开展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1073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14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广西“金绣球友谊奖”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自治区科技厅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2022年到周期开展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15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自治区民族团结进步模范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5年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自治区党委、自治区人民政府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自治区民宗委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2018年开展，下周期2023年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lastRenderedPageBreak/>
              <w:t>16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八桂慈善奖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3年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自治区民政厅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2020年开展，下周期2023年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17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广西财税金融改革创新奖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3年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自治区党委、自治区人民政府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自治区财政厅、地方金融监管局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2020年开展，下周期2023年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项目名称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表彰周期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主办单位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承办单位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开展情况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eastAsia="黑体" w:hint="eastAsia"/>
                <w:spacing w:val="-20"/>
                <w:sz w:val="32"/>
                <w:szCs w:val="32"/>
              </w:rPr>
              <w:t>备注</w:t>
            </w: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18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广西促进就业先进集体和先进个人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5年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自治区党委、自治区人民政府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自治区人力资源社会保障厅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2021年设立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19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广西环境保护与生态文明建设贡献奖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3年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自治区党委、自治区人民政府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自治区生态环境厅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2021年开展，下周期2024年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广西宜居城市奖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自治区住房城乡建设厅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2022年到周期开展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1393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21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广西特色旅游名县创建工作先进集体和先进个人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3年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自治区党委、自治区人民政府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自治区文化和旅游厅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2017年设立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22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自治区双拥模范城（县、区）、爱国拥军模范单位、爱国拥军模范、拥政爱民模范单位、拥政爱民模范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4年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自治区党委、自治区人民政府，广西军区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自治区退役军人厅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2022年到周期开展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371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23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广西壮族自治区优秀退役军人、退役军人服务管理工作先进单位、先进个人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5年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自治区党委、自治区人民政府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自治区退役军人厅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2020年开展，下周期2025年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1170"/>
          <w:tblHeader/>
          <w:jc w:val="center"/>
        </w:trPr>
        <w:tc>
          <w:tcPr>
            <w:tcW w:w="546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lastRenderedPageBreak/>
              <w:t>24</w:t>
            </w:r>
          </w:p>
        </w:tc>
        <w:tc>
          <w:tcPr>
            <w:tcW w:w="2371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广西壮族自治区主席质量奖</w:t>
            </w:r>
          </w:p>
        </w:tc>
        <w:tc>
          <w:tcPr>
            <w:tcW w:w="875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2年</w:t>
            </w:r>
          </w:p>
        </w:tc>
        <w:tc>
          <w:tcPr>
            <w:tcW w:w="1639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自治区人民政府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自治区市场监管局</w:t>
            </w:r>
          </w:p>
        </w:tc>
        <w:tc>
          <w:tcPr>
            <w:tcW w:w="1440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8"/>
                <w:sz w:val="30"/>
                <w:szCs w:val="30"/>
              </w:rPr>
              <w:t>2022年到周期开展</w:t>
            </w:r>
          </w:p>
        </w:tc>
        <w:tc>
          <w:tcPr>
            <w:tcW w:w="1862" w:type="dxa"/>
            <w:vAlign w:val="center"/>
          </w:tcPr>
          <w:p w:rsidR="00946015" w:rsidRDefault="00946015" w:rsidP="00294BB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</w:p>
        </w:tc>
      </w:tr>
      <w:tr w:rsidR="00946015" w:rsidTr="00294BB5">
        <w:trPr>
          <w:trHeight w:val="1227"/>
          <w:tblHeader/>
          <w:jc w:val="center"/>
        </w:trPr>
        <w:tc>
          <w:tcPr>
            <w:tcW w:w="10173" w:type="dxa"/>
            <w:gridSpan w:val="7"/>
            <w:tcBorders>
              <w:bottom w:val="single" w:sz="4" w:space="0" w:color="auto"/>
            </w:tcBorders>
            <w:vAlign w:val="center"/>
          </w:tcPr>
          <w:p w:rsidR="00946015" w:rsidRDefault="00946015" w:rsidP="00294BB5">
            <w:pPr>
              <w:widowControl/>
              <w:spacing w:line="400" w:lineRule="exact"/>
              <w:rPr>
                <w:rFonts w:ascii="仿宋_GB2312" w:eastAsia="仿宋_GB2312" w:hint="eastAsia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2020年中央批准自治区党委、自治区人民政府开展“健康广西行动突出贡献奖”临时性表彰，项目由自治区卫生健康委承办。</w:t>
            </w:r>
          </w:p>
        </w:tc>
      </w:tr>
    </w:tbl>
    <w:p w:rsidR="00946015" w:rsidRDefault="00946015" w:rsidP="00946015">
      <w:pPr>
        <w:rPr>
          <w:rFonts w:hint="eastAsia"/>
        </w:rPr>
      </w:pPr>
    </w:p>
    <w:p w:rsidR="00C41D4B" w:rsidRDefault="00C41D4B" w:rsidP="00946015"/>
    <w:sectPr w:rsidR="00C41D4B" w:rsidSect="00C4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Batang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015"/>
    <w:rsid w:val="00946015"/>
    <w:rsid w:val="00C4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1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2021-10-26T00:21:00Z</dcterms:created>
  <dcterms:modified xsi:type="dcterms:W3CDTF">2021-10-26T00:22:00Z</dcterms:modified>
</cp:coreProperties>
</file>