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D4" w:rsidRDefault="002225D4" w:rsidP="002225D4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附件4</w:t>
      </w:r>
    </w:p>
    <w:p w:rsidR="002225D4" w:rsidRDefault="002225D4" w:rsidP="002225D4">
      <w:pPr>
        <w:rPr>
          <w:rFonts w:ascii="黑体" w:eastAsia="黑体" w:hAnsi="宋体" w:hint="eastAsia"/>
          <w:sz w:val="32"/>
          <w:szCs w:val="32"/>
        </w:rPr>
      </w:pPr>
    </w:p>
    <w:p w:rsidR="002225D4" w:rsidRDefault="002225D4" w:rsidP="002225D4">
      <w:pPr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广西壮族自治区</w:t>
      </w:r>
      <w:r>
        <w:rPr>
          <w:rFonts w:ascii="方正小标宋简体" w:eastAsia="方正小标宋简体"/>
          <w:sz w:val="40"/>
          <w:szCs w:val="40"/>
        </w:rPr>
        <w:t>2022年度</w:t>
      </w:r>
      <w:r>
        <w:rPr>
          <w:rFonts w:ascii="方正小标宋简体" w:eastAsia="方正小标宋简体" w:hAnsi="宋体" w:cs="宋体" w:hint="eastAsia"/>
          <w:sz w:val="40"/>
          <w:szCs w:val="40"/>
        </w:rPr>
        <w:t>评</w:t>
      </w:r>
      <w:r>
        <w:rPr>
          <w:rFonts w:ascii="方正小标宋简体" w:eastAsia="方正小标宋简体" w:hAnsi="Dotum" w:cs="Dotum" w:hint="eastAsia"/>
          <w:sz w:val="40"/>
          <w:szCs w:val="40"/>
        </w:rPr>
        <w:t>比</w:t>
      </w:r>
      <w:r>
        <w:rPr>
          <w:rFonts w:ascii="方正小标宋简体" w:eastAsia="方正小标宋简体" w:hAnsi="宋体" w:cs="宋体" w:hint="eastAsia"/>
          <w:sz w:val="40"/>
          <w:szCs w:val="40"/>
        </w:rPr>
        <w:t>达标</w:t>
      </w:r>
      <w:r>
        <w:rPr>
          <w:rFonts w:ascii="方正小标宋简体" w:eastAsia="方正小标宋简体" w:hAnsi="Dotum" w:cs="Dotum" w:hint="eastAsia"/>
          <w:sz w:val="40"/>
          <w:szCs w:val="40"/>
        </w:rPr>
        <w:t>表彰</w:t>
      </w:r>
      <w:r>
        <w:rPr>
          <w:rFonts w:ascii="方正小标宋简体" w:eastAsia="方正小标宋简体" w:hAnsi="宋体" w:cs="宋体" w:hint="eastAsia"/>
          <w:sz w:val="40"/>
          <w:szCs w:val="40"/>
        </w:rPr>
        <w:t>项</w:t>
      </w:r>
      <w:r>
        <w:rPr>
          <w:rFonts w:ascii="方正小标宋简体" w:eastAsia="方正小标宋简体" w:hAnsi="Dotum" w:cs="Dotum" w:hint="eastAsia"/>
          <w:sz w:val="40"/>
          <w:szCs w:val="40"/>
        </w:rPr>
        <w:t>目</w:t>
      </w:r>
      <w:r>
        <w:rPr>
          <w:rFonts w:ascii="方正小标宋简体" w:eastAsia="方正小标宋简体" w:hint="eastAsia"/>
          <w:sz w:val="40"/>
          <w:szCs w:val="40"/>
        </w:rPr>
        <w:t>申</w:t>
      </w:r>
      <w:r>
        <w:rPr>
          <w:rFonts w:ascii="方正小标宋简体" w:eastAsia="方正小标宋简体" w:hAnsi="宋体" w:cs="宋体" w:hint="eastAsia"/>
          <w:sz w:val="40"/>
          <w:szCs w:val="40"/>
        </w:rPr>
        <w:t>请</w:t>
      </w:r>
      <w:r>
        <w:rPr>
          <w:rFonts w:ascii="方正小标宋简体" w:eastAsia="方正小标宋简体" w:hAnsi="Dotum" w:cs="Dotum" w:hint="eastAsia"/>
          <w:sz w:val="40"/>
          <w:szCs w:val="40"/>
        </w:rPr>
        <w:t>表</w:t>
      </w:r>
    </w:p>
    <w:p w:rsidR="002225D4" w:rsidRDefault="002225D4" w:rsidP="002225D4">
      <w:pPr>
        <w:spacing w:line="300" w:lineRule="exact"/>
        <w:ind w:leftChars="1" w:left="372" w:hangingChars="132" w:hanging="370"/>
        <w:rPr>
          <w:rFonts w:ascii="仿宋_GB2312" w:eastAsia="仿宋_GB2312" w:hAnsi="宋体" w:hint="eastAsia"/>
          <w:sz w:val="28"/>
          <w:szCs w:val="28"/>
        </w:rPr>
      </w:pPr>
    </w:p>
    <w:p w:rsidR="002225D4" w:rsidRDefault="002225D4" w:rsidP="002225D4">
      <w:pPr>
        <w:spacing w:line="300" w:lineRule="exact"/>
        <w:ind w:leftChars="1" w:left="372" w:hangingChars="132" w:hanging="3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申报单位：（盖章）                  申报时间：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43"/>
        <w:gridCol w:w="1804"/>
        <w:gridCol w:w="1803"/>
        <w:gridCol w:w="2150"/>
      </w:tblGrid>
      <w:tr w:rsidR="002225D4" w:rsidTr="00294BB5">
        <w:trPr>
          <w:trHeight w:val="530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名称不超过25字</w:t>
            </w:r>
          </w:p>
        </w:tc>
      </w:tr>
      <w:tr w:rsidR="002225D4" w:rsidTr="00294BB5">
        <w:trPr>
          <w:trHeight w:val="1327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主办单位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pacing w:val="-12"/>
                <w:sz w:val="28"/>
                <w:szCs w:val="28"/>
              </w:rPr>
              <w:t>(承办单位)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省级、市级、县级项目主办单位为同级党委和人民政府，需明确承办单位；省级工作部门项目主办单位应为区直部门（不含临时机构或议事协调机构），无</w:t>
            </w:r>
            <w:r>
              <w:rPr>
                <w:rFonts w:ascii="楷体_GB2312" w:eastAsia="楷体_GB2312" w:hAnsi="宋体"/>
                <w:sz w:val="28"/>
                <w:szCs w:val="28"/>
              </w:rPr>
              <w:t>须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明确承办单位。</w:t>
            </w:r>
          </w:p>
        </w:tc>
      </w:tr>
      <w:tr w:rsidR="002225D4" w:rsidTr="00294BB5">
        <w:trPr>
          <w:trHeight w:val="4813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主要依据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理由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理由依据中涉及的政策文件、会议纪要和领导批示，请随文附上，并注意严守保密纪律。</w:t>
            </w:r>
          </w:p>
        </w:tc>
      </w:tr>
      <w:tr w:rsidR="002225D4" w:rsidTr="00294BB5">
        <w:trPr>
          <w:trHeight w:val="1496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活动周期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市、县项目不填写，省级、省级工作部门项目原则上每5年开展一次，周期低于5年需提出理由，临时性项目注明临时</w:t>
            </w:r>
            <w:r>
              <w:rPr>
                <w:rFonts w:ascii="楷体_GB2312" w:eastAsia="楷体_GB2312" w:hAnsi="宋体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。</w:t>
            </w:r>
          </w:p>
        </w:tc>
      </w:tr>
      <w:tr w:rsidR="002225D4" w:rsidTr="00294BB5">
        <w:trPr>
          <w:trHeight w:val="978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奖项设置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原则上不设子项目，确需设立的，</w:t>
            </w:r>
            <w:r>
              <w:rPr>
                <w:rFonts w:ascii="楷体_GB2312" w:eastAsia="楷体_GB2312" w:hAnsi="宋体"/>
                <w:sz w:val="28"/>
                <w:szCs w:val="28"/>
              </w:rPr>
              <w:t>最多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不</w:t>
            </w:r>
            <w:r>
              <w:rPr>
                <w:rFonts w:ascii="楷体_GB2312" w:eastAsia="楷体_GB2312" w:hAnsi="宋体"/>
                <w:sz w:val="28"/>
                <w:szCs w:val="28"/>
              </w:rPr>
              <w:t>超过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3项</w:t>
            </w:r>
            <w:r>
              <w:rPr>
                <w:rFonts w:ascii="楷体_GB2312" w:eastAsia="楷体_GB2312" w:hAnsi="宋体"/>
                <w:sz w:val="28"/>
                <w:szCs w:val="28"/>
              </w:rPr>
              <w:t>，并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请作出说明</w:t>
            </w:r>
          </w:p>
        </w:tc>
      </w:tr>
      <w:tr w:rsidR="002225D4" w:rsidTr="00294BB5">
        <w:trPr>
          <w:trHeight w:val="1115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评选条</w:t>
            </w:r>
            <w:r>
              <w:rPr>
                <w:rFonts w:ascii="黑体" w:eastAsia="黑体" w:hAnsi="Dotum" w:hint="eastAsia"/>
                <w:sz w:val="28"/>
                <w:szCs w:val="28"/>
              </w:rPr>
              <w:t>件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225D4" w:rsidTr="00294BB5">
        <w:trPr>
          <w:trHeight w:val="1048"/>
        </w:trPr>
        <w:tc>
          <w:tcPr>
            <w:tcW w:w="1908" w:type="dxa"/>
            <w:vMerge w:val="restart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评选范围和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参评总数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参评范围和参评集体个人数请尽可能准确，以便名额审核。</w:t>
            </w:r>
          </w:p>
        </w:tc>
      </w:tr>
      <w:tr w:rsidR="002225D4" w:rsidTr="00294BB5">
        <w:trPr>
          <w:trHeight w:val="919"/>
        </w:trPr>
        <w:tc>
          <w:tcPr>
            <w:tcW w:w="1908" w:type="dxa"/>
            <w:vMerge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集体总数</w:t>
            </w:r>
          </w:p>
        </w:tc>
        <w:tc>
          <w:tcPr>
            <w:tcW w:w="1804" w:type="dxa"/>
            <w:vAlign w:val="center"/>
          </w:tcPr>
          <w:p w:rsidR="002225D4" w:rsidRDefault="002225D4" w:rsidP="00294BB5">
            <w:pPr>
              <w:spacing w:line="30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</w:tc>
        <w:tc>
          <w:tcPr>
            <w:tcW w:w="180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个人总数</w:t>
            </w:r>
          </w:p>
        </w:tc>
        <w:tc>
          <w:tcPr>
            <w:tcW w:w="2150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2225D4" w:rsidTr="00294BB5">
        <w:trPr>
          <w:trHeight w:val="919"/>
        </w:trPr>
        <w:tc>
          <w:tcPr>
            <w:tcW w:w="1908" w:type="dxa"/>
            <w:vMerge w:val="restart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评选名额</w:t>
            </w:r>
          </w:p>
        </w:tc>
        <w:tc>
          <w:tcPr>
            <w:tcW w:w="144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集体表彰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名额</w:t>
            </w:r>
          </w:p>
        </w:tc>
        <w:tc>
          <w:tcPr>
            <w:tcW w:w="1804" w:type="dxa"/>
            <w:vAlign w:val="center"/>
          </w:tcPr>
          <w:p w:rsidR="002225D4" w:rsidRDefault="002225D4" w:rsidP="00294BB5">
            <w:pPr>
              <w:spacing w:line="30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</w:p>
        </w:tc>
        <w:tc>
          <w:tcPr>
            <w:tcW w:w="180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个人表彰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名额</w:t>
            </w:r>
          </w:p>
        </w:tc>
        <w:tc>
          <w:tcPr>
            <w:tcW w:w="2150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</w:p>
        </w:tc>
      </w:tr>
      <w:tr w:rsidR="002225D4" w:rsidTr="00294BB5">
        <w:trPr>
          <w:trHeight w:val="931"/>
        </w:trPr>
        <w:tc>
          <w:tcPr>
            <w:tcW w:w="1908" w:type="dxa"/>
            <w:vMerge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占比</w:t>
            </w:r>
          </w:p>
        </w:tc>
        <w:tc>
          <w:tcPr>
            <w:tcW w:w="1804" w:type="dxa"/>
            <w:vAlign w:val="center"/>
          </w:tcPr>
          <w:p w:rsidR="002225D4" w:rsidRDefault="002225D4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不超过10%</w:t>
            </w:r>
          </w:p>
        </w:tc>
        <w:tc>
          <w:tcPr>
            <w:tcW w:w="1803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占比</w:t>
            </w:r>
          </w:p>
        </w:tc>
        <w:tc>
          <w:tcPr>
            <w:tcW w:w="2150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不超过1.5%</w:t>
            </w:r>
          </w:p>
        </w:tc>
      </w:tr>
      <w:tr w:rsidR="002225D4" w:rsidTr="00294BB5">
        <w:trPr>
          <w:trHeight w:val="928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奖励标准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集体不发奖金，个人奖金参照《广西壮族自治区评比达标表彰活动管理细则》制定</w:t>
            </w:r>
            <w:r>
              <w:rPr>
                <w:rFonts w:ascii="楷体_GB2312" w:eastAsia="楷体_GB2312" w:hAnsi="宋体"/>
                <w:sz w:val="28"/>
                <w:szCs w:val="28"/>
              </w:rPr>
              <w:t>的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标准，由主办单位确定。</w:t>
            </w:r>
          </w:p>
        </w:tc>
      </w:tr>
      <w:tr w:rsidR="002225D4" w:rsidTr="00294BB5">
        <w:trPr>
          <w:trHeight w:val="1223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奖励办法和</w:t>
            </w:r>
          </w:p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表彰形式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225D4" w:rsidTr="00294BB5">
        <w:trPr>
          <w:trHeight w:val="1083"/>
        </w:trPr>
        <w:tc>
          <w:tcPr>
            <w:tcW w:w="1908" w:type="dxa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经费来源</w:t>
            </w:r>
          </w:p>
        </w:tc>
        <w:tc>
          <w:tcPr>
            <w:tcW w:w="7200" w:type="dxa"/>
            <w:gridSpan w:val="4"/>
            <w:vAlign w:val="center"/>
          </w:tcPr>
          <w:p w:rsidR="002225D4" w:rsidRDefault="002225D4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2225D4" w:rsidRDefault="002225D4" w:rsidP="002225D4">
      <w:pPr>
        <w:spacing w:line="300" w:lineRule="exact"/>
        <w:ind w:firstLine="43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联系电话：</w:t>
      </w:r>
    </w:p>
    <w:p w:rsidR="002225D4" w:rsidRDefault="002225D4" w:rsidP="002225D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225D4" w:rsidRDefault="002225D4" w:rsidP="002225D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225D4" w:rsidRDefault="002225D4" w:rsidP="002225D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225D4" w:rsidRDefault="002225D4" w:rsidP="002225D4"/>
    <w:p w:rsidR="002225D4" w:rsidRDefault="002225D4" w:rsidP="002225D4"/>
    <w:p w:rsidR="00C41D4B" w:rsidRPr="002225D4" w:rsidRDefault="00C41D4B" w:rsidP="002225D4"/>
    <w:sectPr w:rsidR="00C41D4B" w:rsidRPr="002225D4">
      <w:footerReference w:type="even" r:id="rId4"/>
      <w:footerReference w:type="default" r:id="rId5"/>
      <w:pgSz w:w="11906" w:h="16838"/>
      <w:pgMar w:top="1418" w:right="1247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Batang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0A" w:rsidRDefault="002225D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6080A" w:rsidRDefault="002225D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0A" w:rsidRDefault="002225D4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>－</w:t>
    </w:r>
  </w:p>
  <w:p w:rsidR="00E6080A" w:rsidRDefault="002225D4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015"/>
    <w:rsid w:val="002225D4"/>
    <w:rsid w:val="009415C0"/>
    <w:rsid w:val="00946015"/>
    <w:rsid w:val="00B07045"/>
    <w:rsid w:val="00C4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2225D4"/>
    <w:rPr>
      <w:rFonts w:ascii="等线" w:eastAsia="等线" w:hAnsi="等线"/>
      <w:sz w:val="18"/>
      <w:szCs w:val="18"/>
    </w:rPr>
  </w:style>
  <w:style w:type="character" w:styleId="a4">
    <w:name w:val="page number"/>
    <w:basedOn w:val="a0"/>
    <w:rsid w:val="002225D4"/>
  </w:style>
  <w:style w:type="paragraph" w:styleId="a3">
    <w:name w:val="footer"/>
    <w:basedOn w:val="a"/>
    <w:link w:val="Char"/>
    <w:rsid w:val="002225D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225D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2021-10-26T00:24:00Z</dcterms:created>
  <dcterms:modified xsi:type="dcterms:W3CDTF">2021-10-26T00:24:00Z</dcterms:modified>
</cp:coreProperties>
</file>